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576"/>
        <w:gridCol w:w="1858"/>
        <w:gridCol w:w="2868"/>
      </w:tblGrid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343C74" w:rsidRPr="004A663B" w:rsidRDefault="00343C74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</w:p>
          <w:p w:rsidR="008415CC" w:rsidRPr="00343C74" w:rsidRDefault="00F7637B" w:rsidP="00343C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Via Teams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343C74" w:rsidRDefault="00AB033E" w:rsidP="00A5075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RESOURCE COMMITTEE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8415CC" w:rsidRPr="004A663B" w:rsidRDefault="00F7637B" w:rsidP="002D1A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2</w:t>
            </w:r>
            <w:r w:rsidRPr="00F7637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February 2023</w:t>
            </w:r>
          </w:p>
        </w:tc>
      </w:tr>
      <w:tr w:rsidR="008415CC" w:rsidRPr="004A663B" w:rsidTr="008415CC">
        <w:tc>
          <w:tcPr>
            <w:tcW w:w="3150" w:type="dxa"/>
            <w:shd w:val="clear" w:color="auto" w:fill="C6D9F1" w:themeFill="text2" w:themeFillTint="33"/>
          </w:tcPr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:rsidR="008415CC" w:rsidRPr="004A663B" w:rsidRDefault="00194861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Jones</w:t>
            </w:r>
          </w:p>
        </w:tc>
        <w:tc>
          <w:tcPr>
            <w:tcW w:w="3434" w:type="dxa"/>
            <w:gridSpan w:val="2"/>
            <w:shd w:val="clear" w:color="auto" w:fill="C6D9F1" w:themeFill="text2" w:themeFillTint="33"/>
          </w:tcPr>
          <w:p w:rsidR="008415CC" w:rsidRPr="004A663B" w:rsidRDefault="00A50754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663B">
              <w:rPr>
                <w:rFonts w:ascii="Arial" w:hAnsi="Arial" w:cs="Arial"/>
                <w:b/>
                <w:sz w:val="28"/>
                <w:szCs w:val="28"/>
              </w:rPr>
              <w:t>MINUTES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Default="00A90C71" w:rsidP="00A507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A90C71" w:rsidRPr="00F7637B" w:rsidRDefault="00F7637B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637B">
              <w:rPr>
                <w:rFonts w:ascii="Arial" w:hAnsi="Arial" w:cs="Arial"/>
                <w:sz w:val="18"/>
                <w:szCs w:val="18"/>
              </w:rPr>
              <w:t>3pm</w:t>
            </w:r>
          </w:p>
          <w:p w:rsidR="008415CC" w:rsidRPr="004A663B" w:rsidRDefault="008415CC" w:rsidP="00A507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450" w:rsidRPr="004A663B" w:rsidTr="000630C9">
        <w:tc>
          <w:tcPr>
            <w:tcW w:w="4726" w:type="dxa"/>
            <w:gridSpan w:val="2"/>
          </w:tcPr>
          <w:p w:rsidR="00F52450" w:rsidRPr="004A663B" w:rsidRDefault="00F52450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  <w:p w:rsidR="00F52450" w:rsidRDefault="00F7637B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Emma Williams</w:t>
            </w:r>
            <w:r w:rsidR="00496340">
              <w:rPr>
                <w:rFonts w:ascii="Arial" w:hAnsi="Arial" w:cs="Arial"/>
                <w:sz w:val="18"/>
                <w:szCs w:val="18"/>
              </w:rPr>
              <w:t>, David Wr</w:t>
            </w:r>
            <w:r>
              <w:rPr>
                <w:rFonts w:ascii="Arial" w:hAnsi="Arial" w:cs="Arial"/>
                <w:sz w:val="18"/>
                <w:szCs w:val="18"/>
              </w:rPr>
              <w:t xml:space="preserve">ight, Mike Jones, Nigel Spencer, Lee-Anne McCready-Foreman </w:t>
            </w:r>
            <w:r w:rsidR="00194861">
              <w:rPr>
                <w:rFonts w:ascii="Arial" w:hAnsi="Arial" w:cs="Arial"/>
                <w:sz w:val="18"/>
                <w:szCs w:val="18"/>
              </w:rPr>
              <w:t>and Chloe Turnbull</w:t>
            </w:r>
          </w:p>
          <w:p w:rsidR="006146A1" w:rsidRPr="006146A1" w:rsidRDefault="006146A1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146A1">
              <w:rPr>
                <w:rFonts w:ascii="Arial" w:hAnsi="Arial" w:cs="Arial"/>
                <w:b/>
                <w:sz w:val="18"/>
                <w:szCs w:val="18"/>
              </w:rPr>
              <w:t>Guest</w:t>
            </w:r>
          </w:p>
          <w:p w:rsidR="006146A1" w:rsidRDefault="006146A1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Claire Massey</w:t>
            </w:r>
          </w:p>
          <w:p w:rsidR="005B47CD" w:rsidRDefault="005B47CD" w:rsidP="008415C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Minute Clerk</w:t>
            </w:r>
          </w:p>
          <w:p w:rsidR="005B47CD" w:rsidRPr="005B47CD" w:rsidRDefault="005B47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Julie Iredale</w:t>
            </w:r>
          </w:p>
          <w:p w:rsidR="00F52450" w:rsidRDefault="00F52450" w:rsidP="00F5245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6" w:type="dxa"/>
            <w:gridSpan w:val="2"/>
          </w:tcPr>
          <w:p w:rsidR="00F52450" w:rsidRDefault="00412F80" w:rsidP="00E11D0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Apologies</w:t>
            </w:r>
          </w:p>
          <w:p w:rsidR="00EC5A85" w:rsidRPr="00EC5A85" w:rsidRDefault="00290964" w:rsidP="00E11D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apologies</w:t>
            </w:r>
          </w:p>
        </w:tc>
      </w:tr>
    </w:tbl>
    <w:p w:rsidR="008415CC" w:rsidRPr="004A663B" w:rsidRDefault="008415CC" w:rsidP="00197C0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45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3827"/>
        <w:gridCol w:w="2868"/>
      </w:tblGrid>
      <w:tr w:rsidR="008415CC" w:rsidRPr="004A663B" w:rsidTr="00D65C9F">
        <w:trPr>
          <w:tblHeader/>
        </w:trPr>
        <w:tc>
          <w:tcPr>
            <w:tcW w:w="275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868" w:type="dxa"/>
            <w:shd w:val="clear" w:color="auto" w:fill="C6D9F1" w:themeFill="text2" w:themeFillTint="33"/>
          </w:tcPr>
          <w:p w:rsidR="008415CC" w:rsidRPr="004A663B" w:rsidRDefault="008415CC" w:rsidP="00841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663B">
              <w:rPr>
                <w:rFonts w:ascii="Arial" w:hAnsi="Arial" w:cs="Arial"/>
                <w:b/>
                <w:sz w:val="18"/>
                <w:szCs w:val="18"/>
              </w:rPr>
              <w:t>ACTION</w:t>
            </w:r>
          </w:p>
        </w:tc>
      </w:tr>
      <w:tr w:rsidR="005B47CD" w:rsidRPr="004A663B" w:rsidTr="00D65C9F">
        <w:tc>
          <w:tcPr>
            <w:tcW w:w="2757" w:type="dxa"/>
            <w:shd w:val="clear" w:color="auto" w:fill="auto"/>
          </w:tcPr>
          <w:p w:rsidR="00D9717D" w:rsidRPr="00E11D07" w:rsidRDefault="00B93F05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 xml:space="preserve">Welcome </w:t>
            </w:r>
          </w:p>
        </w:tc>
        <w:tc>
          <w:tcPr>
            <w:tcW w:w="3827" w:type="dxa"/>
            <w:shd w:val="clear" w:color="auto" w:fill="auto"/>
          </w:tcPr>
          <w:p w:rsidR="005B47CD" w:rsidRPr="00E11D07" w:rsidRDefault="004D035F" w:rsidP="006C6E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MJ</w:t>
            </w:r>
            <w:r w:rsidR="00E11D07">
              <w:rPr>
                <w:rFonts w:ascii="Arial" w:hAnsi="Arial" w:cs="Arial"/>
                <w:sz w:val="18"/>
                <w:szCs w:val="18"/>
              </w:rPr>
              <w:t xml:space="preserve"> welcomed everyone to the </w:t>
            </w:r>
            <w:r w:rsidR="00753D6A">
              <w:rPr>
                <w:rFonts w:ascii="Arial" w:hAnsi="Arial" w:cs="Arial"/>
                <w:sz w:val="18"/>
                <w:szCs w:val="18"/>
              </w:rPr>
              <w:t>meeting</w:t>
            </w:r>
            <w:r w:rsidR="005E48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6CFF">
              <w:rPr>
                <w:rFonts w:ascii="Arial" w:hAnsi="Arial" w:cs="Arial"/>
                <w:sz w:val="18"/>
                <w:szCs w:val="18"/>
              </w:rPr>
              <w:t>including Claire Massey, WBC Budget Officer</w:t>
            </w:r>
          </w:p>
        </w:tc>
        <w:tc>
          <w:tcPr>
            <w:tcW w:w="2868" w:type="dxa"/>
            <w:shd w:val="clear" w:color="auto" w:fill="auto"/>
          </w:tcPr>
          <w:p w:rsidR="005B47CD" w:rsidRPr="005B47CD" w:rsidRDefault="005B47CD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F05" w:rsidRPr="004A663B" w:rsidTr="00D65C9F">
        <w:tc>
          <w:tcPr>
            <w:tcW w:w="2757" w:type="dxa"/>
            <w:shd w:val="clear" w:color="auto" w:fill="auto"/>
          </w:tcPr>
          <w:p w:rsidR="00B93F05" w:rsidRPr="00E11D07" w:rsidRDefault="00B93F05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Apologies</w:t>
            </w:r>
          </w:p>
        </w:tc>
        <w:tc>
          <w:tcPr>
            <w:tcW w:w="3827" w:type="dxa"/>
            <w:shd w:val="clear" w:color="auto" w:fill="auto"/>
          </w:tcPr>
          <w:p w:rsidR="00B93F05" w:rsidRPr="00B93F05" w:rsidRDefault="00290964" w:rsidP="006C6E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were no apologies</w:t>
            </w:r>
          </w:p>
        </w:tc>
        <w:tc>
          <w:tcPr>
            <w:tcW w:w="2868" w:type="dxa"/>
            <w:shd w:val="clear" w:color="auto" w:fill="auto"/>
          </w:tcPr>
          <w:p w:rsidR="00B93F05" w:rsidRPr="005B47CD" w:rsidRDefault="00B93F05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CE8" w:rsidRPr="004A663B" w:rsidTr="00D65C9F">
        <w:tc>
          <w:tcPr>
            <w:tcW w:w="2757" w:type="dxa"/>
            <w:shd w:val="clear" w:color="auto" w:fill="auto"/>
          </w:tcPr>
          <w:p w:rsidR="00826CE8" w:rsidRPr="00E11D07" w:rsidRDefault="00826CE8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Declaration of Pecuniary Interests</w:t>
            </w:r>
          </w:p>
        </w:tc>
        <w:tc>
          <w:tcPr>
            <w:tcW w:w="3827" w:type="dxa"/>
            <w:shd w:val="clear" w:color="auto" w:fill="auto"/>
          </w:tcPr>
          <w:p w:rsidR="00826CE8" w:rsidRDefault="00290964" w:rsidP="006C6E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pecuniary interests were declared</w:t>
            </w:r>
          </w:p>
        </w:tc>
        <w:tc>
          <w:tcPr>
            <w:tcW w:w="2868" w:type="dxa"/>
            <w:shd w:val="clear" w:color="auto" w:fill="auto"/>
          </w:tcPr>
          <w:p w:rsidR="00826CE8" w:rsidRPr="005B47CD" w:rsidRDefault="00826CE8" w:rsidP="008415C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D07" w:rsidRPr="004A663B" w:rsidTr="00D65C9F">
        <w:tc>
          <w:tcPr>
            <w:tcW w:w="2757" w:type="dxa"/>
            <w:vMerge w:val="restart"/>
            <w:shd w:val="clear" w:color="auto" w:fill="auto"/>
          </w:tcPr>
          <w:p w:rsidR="00E11D07" w:rsidRDefault="00E11D07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Minutes</w:t>
            </w:r>
          </w:p>
          <w:p w:rsidR="00E11D07" w:rsidRDefault="00E11D07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3B6" w:rsidRPr="00E11D07" w:rsidRDefault="00A743B6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D07" w:rsidRPr="00E11D07" w:rsidRDefault="00E11D07" w:rsidP="00E11D07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11D07">
              <w:rPr>
                <w:rFonts w:ascii="Arial" w:hAnsi="Arial" w:cs="Arial"/>
                <w:b/>
                <w:sz w:val="18"/>
                <w:szCs w:val="18"/>
              </w:rPr>
              <w:t>Matters Arising</w:t>
            </w:r>
          </w:p>
        </w:tc>
        <w:tc>
          <w:tcPr>
            <w:tcW w:w="3827" w:type="dxa"/>
            <w:shd w:val="clear" w:color="auto" w:fill="auto"/>
          </w:tcPr>
          <w:p w:rsidR="00E11D07" w:rsidRPr="00BA3D46" w:rsidRDefault="00456CF7" w:rsidP="006C6EF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Minutes of previous meeting </w:t>
            </w:r>
            <w:r w:rsidR="007D6519">
              <w:rPr>
                <w:rFonts w:ascii="Arial" w:hAnsi="Arial" w:cs="Arial"/>
                <w:sz w:val="18"/>
                <w:szCs w:val="18"/>
              </w:rPr>
              <w:t>a</w:t>
            </w:r>
            <w:r w:rsidR="00E11D07" w:rsidRPr="00C80608">
              <w:rPr>
                <w:rFonts w:ascii="Arial" w:hAnsi="Arial" w:cs="Arial"/>
                <w:sz w:val="18"/>
                <w:szCs w:val="18"/>
              </w:rPr>
              <w:t>greed as true record</w:t>
            </w:r>
          </w:p>
          <w:p w:rsidR="00BA3D46" w:rsidRPr="004A663B" w:rsidRDefault="00BA3D46" w:rsidP="00BA3D46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:rsidR="00E11D07" w:rsidRPr="005B47CD" w:rsidRDefault="00E11D07" w:rsidP="00F25D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D07" w:rsidRPr="004A663B" w:rsidTr="00D65C9F">
        <w:tc>
          <w:tcPr>
            <w:tcW w:w="2757" w:type="dxa"/>
            <w:vMerge/>
            <w:shd w:val="clear" w:color="auto" w:fill="auto"/>
          </w:tcPr>
          <w:p w:rsidR="00E11D07" w:rsidRPr="00E11D07" w:rsidRDefault="00E11D07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CA6848" w:rsidRDefault="00F725CC" w:rsidP="00966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NS had arranged for an independent energy adviser to contact JI to discuss options for the electricity contract starting in April 2023</w:t>
            </w:r>
          </w:p>
          <w:p w:rsidR="00F725CC" w:rsidRDefault="00F725CC" w:rsidP="00966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 said that David Parry had been extremely helpful.  In summary, his lowest quote was £78,524.92</w:t>
            </w:r>
            <w:r w:rsidR="002A0E86">
              <w:rPr>
                <w:rFonts w:ascii="Arial" w:hAnsi="Arial" w:cs="Arial"/>
                <w:sz w:val="18"/>
                <w:szCs w:val="18"/>
              </w:rPr>
              <w:t xml:space="preserve"> and his highest was £99,782.09, both fixed for one year</w:t>
            </w:r>
          </w:p>
          <w:p w:rsidR="00F725CC" w:rsidRDefault="00DC52BA" w:rsidP="009663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WBC said that only estimate</w:t>
            </w:r>
            <w:r w:rsidR="00F725CC">
              <w:rPr>
                <w:rFonts w:ascii="Arial" w:hAnsi="Arial" w:cs="Arial"/>
                <w:sz w:val="18"/>
                <w:szCs w:val="18"/>
              </w:rPr>
              <w:t>s were available at the moment based on what School had paid in the previous year:</w:t>
            </w:r>
          </w:p>
          <w:p w:rsidR="00F725CC" w:rsidRDefault="00F725CC" w:rsidP="00F725C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 increase would result in an annual charge of £78,398.44 (£126.48</w:t>
            </w:r>
            <w:r w:rsidR="002A0E86">
              <w:rPr>
                <w:rFonts w:ascii="Arial" w:hAnsi="Arial" w:cs="Arial"/>
                <w:sz w:val="18"/>
                <w:szCs w:val="18"/>
              </w:rPr>
              <w:t xml:space="preserve"> less than the lowest quote</w:t>
            </w:r>
            <w:r>
              <w:rPr>
                <w:rFonts w:ascii="Arial" w:hAnsi="Arial" w:cs="Arial"/>
                <w:sz w:val="18"/>
                <w:szCs w:val="18"/>
              </w:rPr>
              <w:t xml:space="preserve"> from David Parry)</w:t>
            </w:r>
          </w:p>
          <w:p w:rsidR="00F725CC" w:rsidRDefault="00F725CC" w:rsidP="00F725CC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 increase would result in an annual charge of £96,489.58</w:t>
            </w:r>
          </w:p>
          <w:p w:rsidR="00F725CC" w:rsidRDefault="00F725CC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had reviewed all options and came to the conclusion that although the WBC</w:t>
            </w:r>
            <w:r w:rsidR="00263048">
              <w:rPr>
                <w:rFonts w:ascii="Arial" w:hAnsi="Arial" w:cs="Arial"/>
                <w:sz w:val="18"/>
                <w:szCs w:val="18"/>
              </w:rPr>
              <w:t xml:space="preserve"> costs were </w:t>
            </w:r>
            <w:r>
              <w:rPr>
                <w:rFonts w:ascii="Arial" w:hAnsi="Arial" w:cs="Arial"/>
                <w:sz w:val="18"/>
                <w:szCs w:val="18"/>
              </w:rPr>
              <w:t>estimates, we will be in a procurement cluster with 12 other Schools and will hopefully achieve economies of scale</w:t>
            </w:r>
          </w:p>
          <w:p w:rsidR="00F725CC" w:rsidRDefault="00F725CC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Committee agreed that </w:t>
            </w:r>
            <w:r w:rsidR="00E2432B">
              <w:rPr>
                <w:rFonts w:ascii="Arial" w:hAnsi="Arial" w:cs="Arial"/>
                <w:sz w:val="18"/>
                <w:szCs w:val="18"/>
              </w:rPr>
              <w:t>remaining with WBC was the safer option given the extreme volatility in the energy market</w:t>
            </w:r>
          </w:p>
          <w:p w:rsidR="00E2432B" w:rsidRDefault="00E2432B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Kelly Smith has been liaising with NS regarding implementing Papercut to achieve saving</w:t>
            </w:r>
            <w:r w:rsidR="00C10EE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in photocopying charges</w:t>
            </w:r>
          </w:p>
          <w:p w:rsidR="00E2432B" w:rsidRDefault="008836EE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part of the transition to EDAC acting as support for the admin network, it</w:t>
            </w:r>
            <w:r w:rsidR="00E2432B">
              <w:rPr>
                <w:rFonts w:ascii="Arial" w:hAnsi="Arial" w:cs="Arial"/>
                <w:sz w:val="18"/>
                <w:szCs w:val="18"/>
              </w:rPr>
              <w:t xml:space="preserve"> was agreed that the</w:t>
            </w:r>
            <w:r w:rsidR="00D14772">
              <w:rPr>
                <w:rFonts w:ascii="Arial" w:hAnsi="Arial" w:cs="Arial"/>
                <w:sz w:val="18"/>
                <w:szCs w:val="18"/>
              </w:rPr>
              <w:t>y will install the</w:t>
            </w:r>
            <w:r w:rsidR="00E2432B">
              <w:rPr>
                <w:rFonts w:ascii="Arial" w:hAnsi="Arial" w:cs="Arial"/>
                <w:sz w:val="18"/>
                <w:szCs w:val="18"/>
              </w:rPr>
              <w:t xml:space="preserve"> basic, free versio</w:t>
            </w:r>
            <w:r w:rsidR="00D14772">
              <w:rPr>
                <w:rFonts w:ascii="Arial" w:hAnsi="Arial" w:cs="Arial"/>
                <w:sz w:val="18"/>
                <w:szCs w:val="18"/>
              </w:rPr>
              <w:t xml:space="preserve">n of Papercut </w:t>
            </w:r>
            <w:r w:rsidR="00E2432B">
              <w:rPr>
                <w:rFonts w:ascii="Arial" w:hAnsi="Arial" w:cs="Arial"/>
                <w:sz w:val="18"/>
                <w:szCs w:val="18"/>
              </w:rPr>
              <w:t xml:space="preserve">early in the Summer Term </w:t>
            </w:r>
            <w:r w:rsidR="00E2432B">
              <w:rPr>
                <w:rFonts w:ascii="Arial" w:hAnsi="Arial" w:cs="Arial"/>
                <w:sz w:val="18"/>
                <w:szCs w:val="18"/>
              </w:rPr>
              <w:lastRenderedPageBreak/>
              <w:t>which will monitor usage up to the end of May</w:t>
            </w:r>
          </w:p>
          <w:p w:rsidR="00E2432B" w:rsidRDefault="00E2432B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decision will then be made whether to proceed with Papercut Multiverse</w:t>
            </w:r>
          </w:p>
          <w:p w:rsidR="008540D8" w:rsidRDefault="008540D8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Kathryn Kearns is Mental Health Lead in School and she will give a presentation on her role to Governors at the next meeting</w:t>
            </w:r>
          </w:p>
          <w:p w:rsidR="007F524F" w:rsidRDefault="007F524F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the last meeting, Governor’s had agreed to end the contract with WBC for SIMS and FMS Support and move to Pennine Education Ltd from 1</w:t>
            </w:r>
            <w:r w:rsidRPr="007F524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2023 as this would achieve a considerable saving</w:t>
            </w:r>
          </w:p>
          <w:p w:rsidR="007F524F" w:rsidRDefault="007F524F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JI contact</w:t>
            </w:r>
            <w:r w:rsidR="007D6519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 WBC to inform them of our plans.  At that point, we were asked to allow WBC</w:t>
            </w:r>
            <w:r w:rsidR="001F4FDF">
              <w:rPr>
                <w:rFonts w:ascii="Arial" w:hAnsi="Arial" w:cs="Arial"/>
                <w:sz w:val="18"/>
                <w:szCs w:val="18"/>
              </w:rPr>
              <w:t xml:space="preserve"> time</w:t>
            </w:r>
            <w:r>
              <w:rPr>
                <w:rFonts w:ascii="Arial" w:hAnsi="Arial" w:cs="Arial"/>
                <w:sz w:val="18"/>
                <w:szCs w:val="18"/>
              </w:rPr>
              <w:t xml:space="preserve"> to review their pricing structure</w:t>
            </w:r>
          </w:p>
          <w:p w:rsidR="007F524F" w:rsidRDefault="007F524F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Ultimately, WBC have virtually matched the quote from Pennine as they were keen to retain our business.  They have also offered a two year fixed price deal</w:t>
            </w:r>
          </w:p>
          <w:p w:rsidR="007F524F" w:rsidRDefault="007F524F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consideration, EW and JI decided to remain with WBC as the original intention was to save money</w:t>
            </w:r>
          </w:p>
          <w:p w:rsidR="007F524F" w:rsidRPr="00966383" w:rsidRDefault="007F524F" w:rsidP="00F725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agreed that maintaining established relationships, saving money and business continuity had been achieved</w:t>
            </w:r>
          </w:p>
        </w:tc>
        <w:tc>
          <w:tcPr>
            <w:tcW w:w="2868" w:type="dxa"/>
            <w:shd w:val="clear" w:color="auto" w:fill="auto"/>
          </w:tcPr>
          <w:p w:rsidR="001F0114" w:rsidRDefault="001F0114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0674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3259" w:rsidRDefault="005E3259" w:rsidP="005E3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 to liaise with EDAC to arrange installation of the free monitoring version of Papercut for the first half of the Summer Term</w:t>
            </w:r>
          </w:p>
          <w:p w:rsidR="000630C9" w:rsidRDefault="000630C9" w:rsidP="0006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06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0630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063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 installation of Papercut Multiverse at the Summer Term meeting</w:t>
            </w:r>
          </w:p>
          <w:p w:rsidR="000630C9" w:rsidRPr="000630C9" w:rsidRDefault="000630C9" w:rsidP="00063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KK to give presentation at the next meeting</w:t>
            </w:r>
          </w:p>
        </w:tc>
      </w:tr>
      <w:tr w:rsidR="00F51340" w:rsidRPr="004A663B" w:rsidTr="00D65C9F">
        <w:tc>
          <w:tcPr>
            <w:tcW w:w="2757" w:type="dxa"/>
            <w:shd w:val="clear" w:color="auto" w:fill="auto"/>
          </w:tcPr>
          <w:p w:rsidR="00F51340" w:rsidRPr="00E11D07" w:rsidRDefault="00622B3A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Finance</w:t>
            </w:r>
          </w:p>
        </w:tc>
        <w:tc>
          <w:tcPr>
            <w:tcW w:w="3827" w:type="dxa"/>
            <w:shd w:val="clear" w:color="auto" w:fill="auto"/>
          </w:tcPr>
          <w:p w:rsidR="00BE250D" w:rsidRDefault="006146A1" w:rsidP="00067D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Projected Outturn 22-23</w:t>
            </w:r>
          </w:p>
          <w:p w:rsidR="00BE250D" w:rsidRDefault="00BE250D" w:rsidP="00067D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37EB" w:rsidRDefault="00BE250D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revi</w:t>
            </w:r>
            <w:r w:rsidR="006146A1">
              <w:rPr>
                <w:rFonts w:ascii="Arial" w:hAnsi="Arial" w:cs="Arial"/>
                <w:sz w:val="18"/>
                <w:szCs w:val="18"/>
              </w:rPr>
              <w:t>ewed the Projected Outturn 22-23</w:t>
            </w:r>
            <w:r w:rsidR="002B6CFF">
              <w:rPr>
                <w:rFonts w:ascii="Arial" w:hAnsi="Arial" w:cs="Arial"/>
                <w:sz w:val="18"/>
                <w:szCs w:val="18"/>
              </w:rPr>
              <w:t xml:space="preserve"> which showed a deficit of £8,883</w:t>
            </w:r>
          </w:p>
          <w:p w:rsidR="002B774D" w:rsidRDefault="002B774D" w:rsidP="002B77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774D" w:rsidRDefault="002B774D" w:rsidP="002B77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774D">
              <w:rPr>
                <w:rFonts w:ascii="Arial" w:hAnsi="Arial" w:cs="Arial"/>
                <w:b/>
                <w:sz w:val="18"/>
                <w:szCs w:val="18"/>
              </w:rPr>
              <w:t>Expenditure</w:t>
            </w:r>
          </w:p>
          <w:p w:rsidR="002B774D" w:rsidRPr="002B774D" w:rsidRDefault="002B774D" w:rsidP="002B77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B6CFF" w:rsidRDefault="002B6CFF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confirmed that recent staff pay awards had been built in</w:t>
            </w:r>
          </w:p>
          <w:p w:rsidR="002B6CFF" w:rsidRDefault="002B6CFF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 savi</w:t>
            </w:r>
            <w:r w:rsidR="00F302A5">
              <w:rPr>
                <w:rFonts w:ascii="Arial" w:hAnsi="Arial" w:cs="Arial"/>
                <w:sz w:val="18"/>
                <w:szCs w:val="18"/>
              </w:rPr>
              <w:t>ng of £3,977 in Teacher’s costs despite the unfunded pay rises.</w:t>
            </w:r>
            <w:r>
              <w:rPr>
                <w:rFonts w:ascii="Arial" w:hAnsi="Arial" w:cs="Arial"/>
                <w:sz w:val="18"/>
                <w:szCs w:val="18"/>
              </w:rPr>
              <w:t xml:space="preserve">  EW said this was due to creative ways to save money and increase income including two secondments as well as our Subject and Curriculum Leads supporting other Schools</w:t>
            </w:r>
          </w:p>
          <w:p w:rsidR="002B6CFF" w:rsidRDefault="002B6CFF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an overspend of £30,010 in Support Staff costs made up of the unfunded £25,000 pay award and honorariums paid in July 2022 following the longer School day to support Covid catch-up</w:t>
            </w:r>
          </w:p>
          <w:p w:rsidR="002B6CFF" w:rsidRDefault="002B6CFF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an overspend of £1,215 in Training costs due to supporting staff CPD and mental health training</w:t>
            </w:r>
          </w:p>
          <w:p w:rsidR="006E1641" w:rsidRDefault="006E1641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summary, CM said that there was a total overspend of £40,092 in Employee costs as pay awards were significantly higher than expected when the budget was originally set despite savings with secondments, consultancy income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and </w:t>
            </w:r>
            <w:r w:rsidR="000630C9">
              <w:rPr>
                <w:rFonts w:ascii="Arial" w:hAnsi="Arial" w:cs="Arial"/>
                <w:sz w:val="18"/>
                <w:szCs w:val="18"/>
              </w:rPr>
              <w:t>a Teaching Assistant leaving in February</w:t>
            </w:r>
          </w:p>
          <w:p w:rsidR="006E1641" w:rsidRDefault="006E1641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1641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 w:rsidR="00A74FAA">
              <w:rPr>
                <w:rFonts w:ascii="Arial" w:hAnsi="Arial" w:cs="Arial"/>
                <w:sz w:val="18"/>
                <w:szCs w:val="18"/>
              </w:rPr>
              <w:t xml:space="preserve"> asked about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A74FAA">
              <w:rPr>
                <w:rFonts w:ascii="Arial" w:hAnsi="Arial" w:cs="Arial"/>
                <w:sz w:val="18"/>
                <w:szCs w:val="18"/>
              </w:rPr>
              <w:t>impact of</w:t>
            </w:r>
            <w:r>
              <w:rPr>
                <w:rFonts w:ascii="Arial" w:hAnsi="Arial" w:cs="Arial"/>
                <w:sz w:val="18"/>
                <w:szCs w:val="18"/>
              </w:rPr>
              <w:t xml:space="preserve"> secondments and staff leaving.  EW said that Reception had been restructured but the pinch point would come once </w:t>
            </w:r>
            <w:r w:rsidR="000630C9">
              <w:rPr>
                <w:rFonts w:ascii="Arial" w:hAnsi="Arial" w:cs="Arial"/>
                <w:sz w:val="18"/>
                <w:szCs w:val="18"/>
              </w:rPr>
              <w:t>the second</w:t>
            </w:r>
            <w:r>
              <w:rPr>
                <w:rFonts w:ascii="Arial" w:hAnsi="Arial" w:cs="Arial"/>
                <w:sz w:val="18"/>
                <w:szCs w:val="18"/>
              </w:rPr>
              <w:t xml:space="preserve"> Teaching A</w:t>
            </w:r>
            <w:r w:rsidR="000630C9">
              <w:rPr>
                <w:rFonts w:ascii="Arial" w:hAnsi="Arial" w:cs="Arial"/>
                <w:sz w:val="18"/>
                <w:szCs w:val="18"/>
              </w:rPr>
              <w:t>ssistant</w:t>
            </w:r>
            <w:r>
              <w:rPr>
                <w:rFonts w:ascii="Arial" w:hAnsi="Arial" w:cs="Arial"/>
                <w:sz w:val="18"/>
                <w:szCs w:val="18"/>
              </w:rPr>
              <w:t xml:space="preserve"> leave</w:t>
            </w:r>
            <w:r w:rsidR="000630C9">
              <w:rPr>
                <w:rFonts w:ascii="Arial" w:hAnsi="Arial" w:cs="Arial"/>
                <w:sz w:val="18"/>
                <w:szCs w:val="18"/>
              </w:rPr>
              <w:t xml:space="preserve">s in May as neither of them are being replaced. Also, </w:t>
            </w:r>
            <w:r>
              <w:rPr>
                <w:rFonts w:ascii="Arial" w:hAnsi="Arial" w:cs="Arial"/>
                <w:sz w:val="18"/>
                <w:szCs w:val="18"/>
              </w:rPr>
              <w:t xml:space="preserve">two Teachers </w:t>
            </w:r>
            <w:r w:rsidR="000630C9">
              <w:rPr>
                <w:rFonts w:ascii="Arial" w:hAnsi="Arial" w:cs="Arial"/>
                <w:sz w:val="18"/>
                <w:szCs w:val="18"/>
              </w:rPr>
              <w:t>will begin</w:t>
            </w:r>
            <w:r>
              <w:rPr>
                <w:rFonts w:ascii="Arial" w:hAnsi="Arial" w:cs="Arial"/>
                <w:sz w:val="18"/>
                <w:szCs w:val="18"/>
              </w:rPr>
              <w:t xml:space="preserve"> maternity leave</w:t>
            </w:r>
            <w:r w:rsidR="000630C9">
              <w:rPr>
                <w:rFonts w:ascii="Arial" w:hAnsi="Arial" w:cs="Arial"/>
                <w:sz w:val="18"/>
                <w:szCs w:val="18"/>
              </w:rPr>
              <w:t xml:space="preserve"> over the coming months</w:t>
            </w:r>
            <w:r>
              <w:rPr>
                <w:rFonts w:ascii="Arial" w:hAnsi="Arial" w:cs="Arial"/>
                <w:sz w:val="18"/>
                <w:szCs w:val="18"/>
              </w:rPr>
              <w:t>.  EW expected things to become tricky in May and her main priority was to support Teachers</w:t>
            </w:r>
          </w:p>
          <w:p w:rsidR="00A63247" w:rsidRDefault="00A63247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over spend of £9,500 was expected in Electricity</w:t>
            </w:r>
            <w:r w:rsidR="004C585B">
              <w:rPr>
                <w:rFonts w:ascii="Arial" w:hAnsi="Arial" w:cs="Arial"/>
                <w:sz w:val="18"/>
                <w:szCs w:val="18"/>
              </w:rPr>
              <w:t xml:space="preserve"> cost</w:t>
            </w:r>
            <w:r w:rsidR="005C4782">
              <w:rPr>
                <w:rFonts w:ascii="Arial" w:hAnsi="Arial" w:cs="Arial"/>
                <w:sz w:val="18"/>
                <w:szCs w:val="18"/>
              </w:rPr>
              <w:t>s</w:t>
            </w:r>
            <w:r w:rsidR="004C585B">
              <w:rPr>
                <w:rFonts w:ascii="Arial" w:hAnsi="Arial" w:cs="Arial"/>
                <w:sz w:val="18"/>
                <w:szCs w:val="18"/>
              </w:rPr>
              <w:t xml:space="preserve"> at the current run-rate along with an over spend of £8,100 for Gas.  </w:t>
            </w:r>
            <w:r>
              <w:rPr>
                <w:rFonts w:ascii="Arial" w:hAnsi="Arial" w:cs="Arial"/>
                <w:sz w:val="18"/>
                <w:szCs w:val="18"/>
              </w:rPr>
              <w:t>CM said this</w:t>
            </w:r>
            <w:r w:rsidR="004C585B">
              <w:rPr>
                <w:rFonts w:ascii="Arial" w:hAnsi="Arial" w:cs="Arial"/>
                <w:sz w:val="18"/>
                <w:szCs w:val="18"/>
              </w:rPr>
              <w:t xml:space="preserve"> was dependent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weather and guidance was still pending from the Government on help for non-domestic customers</w:t>
            </w:r>
          </w:p>
          <w:p w:rsidR="002B774D" w:rsidRDefault="002B774D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an overspend of £3,500 in Photocopier charges but this had been curtailed following the removal of general colour copying earlier in the year</w:t>
            </w:r>
          </w:p>
          <w:p w:rsidR="002B774D" w:rsidRDefault="002B774D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an overspend of £1,500 in Trade Refuse which was partially explained by the re-coding of Confidential Waste which had previously been paid via Servicing Contracts</w:t>
            </w:r>
          </w:p>
          <w:p w:rsidR="002B774D" w:rsidRDefault="002B774D" w:rsidP="0061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There was an overspend of £2,724 in ICT Software but </w:t>
            </w:r>
            <w:r w:rsidRPr="002B774D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said this included the purchase of CPOMs which wasn’t anticipated when the budget was set along with a 50% charge for re-building the School Website (the remainder will the paid in the new financial year</w:t>
            </w:r>
          </w:p>
          <w:p w:rsidR="00A377D0" w:rsidRDefault="00A377D0" w:rsidP="00A37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774D" w:rsidRPr="002B774D" w:rsidRDefault="002B774D" w:rsidP="00A37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B774D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  <w:p w:rsidR="002B774D" w:rsidRDefault="002B774D" w:rsidP="00A37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B774D" w:rsidRDefault="002B774D" w:rsidP="002B77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£4,128 remained in Gr</w:t>
            </w:r>
            <w:r w:rsidR="00C11B3C">
              <w:rPr>
                <w:rFonts w:ascii="Arial" w:hAnsi="Arial" w:cs="Arial"/>
                <w:sz w:val="18"/>
                <w:szCs w:val="18"/>
              </w:rPr>
              <w:t>ants.  EW said £2,000 of this was income from consultancy fees and this would be vired to ICT Software to offset the charge for re-building the School Website</w:t>
            </w:r>
          </w:p>
          <w:p w:rsidR="00C11B3C" w:rsidRDefault="00C11B3C" w:rsidP="002B77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budget setting, £35,000 income was anticipated from Extended Services Income.  JI said that weekly income had fallen by £170 in Nursery and increased by £90 in Little Links</w:t>
            </w:r>
            <w:r w:rsidR="00802A42">
              <w:rPr>
                <w:rFonts w:ascii="Arial" w:hAnsi="Arial" w:cs="Arial"/>
                <w:sz w:val="18"/>
                <w:szCs w:val="18"/>
              </w:rPr>
              <w:t xml:space="preserve"> compared to last year</w:t>
            </w:r>
            <w:r>
              <w:rPr>
                <w:rFonts w:ascii="Arial" w:hAnsi="Arial" w:cs="Arial"/>
                <w:sz w:val="18"/>
                <w:szCs w:val="18"/>
              </w:rPr>
              <w:t>.  T</w:t>
            </w:r>
            <w:r w:rsidR="00802A42">
              <w:rPr>
                <w:rFonts w:ascii="Arial" w:hAnsi="Arial" w:cs="Arial"/>
                <w:sz w:val="18"/>
                <w:szCs w:val="18"/>
              </w:rPr>
              <w:t>he overall projec</w:t>
            </w:r>
            <w:r>
              <w:rPr>
                <w:rFonts w:ascii="Arial" w:hAnsi="Arial" w:cs="Arial"/>
                <w:sz w:val="18"/>
                <w:szCs w:val="18"/>
              </w:rPr>
              <w:t>tion for Extended Services Income was £36,375</w:t>
            </w:r>
          </w:p>
          <w:p w:rsidR="00C11B3C" w:rsidRDefault="00C11B3C" w:rsidP="002B77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 explained that we will need to build </w:t>
            </w:r>
            <w:r w:rsidR="00802A42">
              <w:rPr>
                <w:rFonts w:ascii="Arial" w:hAnsi="Arial" w:cs="Arial"/>
                <w:sz w:val="18"/>
                <w:szCs w:val="18"/>
              </w:rPr>
              <w:t>anticipated income from Extended Services</w:t>
            </w:r>
            <w:r>
              <w:rPr>
                <w:rFonts w:ascii="Arial" w:hAnsi="Arial" w:cs="Arial"/>
                <w:sz w:val="18"/>
                <w:szCs w:val="18"/>
              </w:rPr>
              <w:t xml:space="preserve"> into Support Staff costs in the draft budget 2023-2024 </w:t>
            </w:r>
          </w:p>
          <w:p w:rsidR="001F68F8" w:rsidRDefault="001F68F8" w:rsidP="002B77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was a shortfall of £7,765</w:t>
            </w:r>
            <w:r w:rsidR="00A74FAA">
              <w:rPr>
                <w:rFonts w:ascii="Arial" w:hAnsi="Arial" w:cs="Arial"/>
                <w:sz w:val="18"/>
                <w:szCs w:val="18"/>
              </w:rPr>
              <w:t xml:space="preserve"> in Early Years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due to lower </w:t>
            </w:r>
            <w:r w:rsidR="00A74FAA">
              <w:rPr>
                <w:rFonts w:ascii="Arial" w:hAnsi="Arial" w:cs="Arial"/>
                <w:sz w:val="18"/>
                <w:szCs w:val="18"/>
              </w:rPr>
              <w:lastRenderedPageBreak/>
              <w:t>than expected pupil numbers</w:t>
            </w:r>
            <w:r>
              <w:rPr>
                <w:rFonts w:ascii="Arial" w:hAnsi="Arial" w:cs="Arial"/>
                <w:sz w:val="18"/>
                <w:szCs w:val="18"/>
              </w:rPr>
              <w:t xml:space="preserve"> in Nursery</w:t>
            </w:r>
          </w:p>
          <w:p w:rsidR="001F68F8" w:rsidRDefault="001F68F8" w:rsidP="002B774D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Overall, the projected carry forward was minus £4,246</w:t>
            </w:r>
          </w:p>
          <w:p w:rsidR="001F68F8" w:rsidRDefault="001F68F8" w:rsidP="001F68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However, EW said she was confident that savings could be made before the end of March in</w:t>
            </w:r>
            <w:r w:rsidR="00A02A3E">
              <w:rPr>
                <w:rFonts w:ascii="Arial" w:hAnsi="Arial" w:cs="Arial"/>
                <w:sz w:val="18"/>
                <w:szCs w:val="18"/>
              </w:rPr>
              <w:t xml:space="preserve"> a number of areas including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F68F8" w:rsidRDefault="001F68F8" w:rsidP="001F68F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Resources</w:t>
            </w:r>
          </w:p>
          <w:p w:rsidR="001F68F8" w:rsidRDefault="001F68F8" w:rsidP="001F68F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Books</w:t>
            </w:r>
          </w:p>
          <w:p w:rsidR="001F68F8" w:rsidRDefault="001F68F8" w:rsidP="001F68F8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and Hygiene</w:t>
            </w:r>
          </w:p>
          <w:p w:rsidR="001F68F8" w:rsidRDefault="001F68F8" w:rsidP="001F68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These savings would reverse the projected deficit creating a comfortable surplus</w:t>
            </w:r>
            <w:r w:rsidR="00D877C0">
              <w:rPr>
                <w:rFonts w:ascii="Arial" w:hAnsi="Arial" w:cs="Arial"/>
                <w:sz w:val="18"/>
                <w:szCs w:val="18"/>
              </w:rPr>
              <w:t xml:space="preserve"> of approximately £21,000</w:t>
            </w:r>
          </w:p>
          <w:p w:rsidR="001F68F8" w:rsidRPr="002B774D" w:rsidRDefault="001F68F8" w:rsidP="001F68F8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77D0" w:rsidRDefault="006146A1" w:rsidP="00A37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Indicative Budget 23-24</w:t>
            </w:r>
          </w:p>
          <w:p w:rsidR="00A377D0" w:rsidRDefault="00A377D0" w:rsidP="00A37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55DF" w:rsidRDefault="00A377D0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revi</w:t>
            </w:r>
            <w:r w:rsidR="000B1C8D">
              <w:rPr>
                <w:rFonts w:ascii="Arial" w:hAnsi="Arial" w:cs="Arial"/>
                <w:sz w:val="18"/>
                <w:szCs w:val="18"/>
              </w:rPr>
              <w:t xml:space="preserve">ewed the Indicative Budget </w:t>
            </w:r>
            <w:r w:rsidR="00D73F46">
              <w:rPr>
                <w:rFonts w:ascii="Arial" w:hAnsi="Arial" w:cs="Arial"/>
                <w:sz w:val="18"/>
                <w:szCs w:val="18"/>
              </w:rPr>
              <w:t>20</w:t>
            </w:r>
            <w:r w:rsidR="006146A1">
              <w:rPr>
                <w:rFonts w:ascii="Arial" w:hAnsi="Arial" w:cs="Arial"/>
                <w:sz w:val="18"/>
                <w:szCs w:val="18"/>
              </w:rPr>
              <w:t>23</w:t>
            </w:r>
            <w:r w:rsidR="000B1C8D">
              <w:rPr>
                <w:rFonts w:ascii="Arial" w:hAnsi="Arial" w:cs="Arial"/>
                <w:sz w:val="18"/>
                <w:szCs w:val="18"/>
              </w:rPr>
              <w:t>-</w:t>
            </w:r>
            <w:r w:rsidR="00D73F46">
              <w:rPr>
                <w:rFonts w:ascii="Arial" w:hAnsi="Arial" w:cs="Arial"/>
                <w:sz w:val="18"/>
                <w:szCs w:val="18"/>
              </w:rPr>
              <w:t>20</w:t>
            </w:r>
            <w:r w:rsidR="006146A1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D91B2E">
              <w:rPr>
                <w:rFonts w:ascii="Arial" w:hAnsi="Arial" w:cs="Arial"/>
                <w:sz w:val="18"/>
                <w:szCs w:val="18"/>
              </w:rPr>
              <w:t xml:space="preserve">hich showed a </w:t>
            </w:r>
            <w:r w:rsidR="00402B2B">
              <w:rPr>
                <w:rFonts w:ascii="Arial" w:hAnsi="Arial" w:cs="Arial"/>
                <w:sz w:val="18"/>
                <w:szCs w:val="18"/>
              </w:rPr>
              <w:t>deficit of £35,057</w:t>
            </w:r>
          </w:p>
          <w:p w:rsidR="00402B2B" w:rsidRDefault="00402B2B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However, CM confirmed that savings from staff not opting into the pension scheme hadn’t been built in yet and this would result in a reduction of £</w:t>
            </w:r>
            <w:r w:rsidR="001A33A1">
              <w:rPr>
                <w:rFonts w:ascii="Arial" w:hAnsi="Arial" w:cs="Arial"/>
                <w:sz w:val="18"/>
                <w:szCs w:val="18"/>
              </w:rPr>
              <w:t>18,000 to</w:t>
            </w:r>
            <w:r>
              <w:rPr>
                <w:rFonts w:ascii="Arial" w:hAnsi="Arial" w:cs="Arial"/>
                <w:sz w:val="18"/>
                <w:szCs w:val="18"/>
              </w:rPr>
              <w:t xml:space="preserve"> the deficit</w:t>
            </w:r>
          </w:p>
          <w:p w:rsidR="00402B2B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said that charges for Electricity and Gas were Projected Outturn 22-23 + 5% but there was a real possibility that this could be +</w:t>
            </w:r>
            <w:r w:rsidR="00925DC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50%</w:t>
            </w:r>
          </w:p>
          <w:p w:rsidR="001A33A1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</w:t>
            </w:r>
            <w:r w:rsidR="000630C9">
              <w:rPr>
                <w:rFonts w:ascii="Arial" w:hAnsi="Arial" w:cs="Arial"/>
                <w:sz w:val="18"/>
                <w:szCs w:val="18"/>
              </w:rPr>
              <w:t xml:space="preserve"> said that we are due to </w:t>
            </w:r>
            <w:r>
              <w:rPr>
                <w:rFonts w:ascii="Arial" w:hAnsi="Arial" w:cs="Arial"/>
                <w:sz w:val="18"/>
                <w:szCs w:val="18"/>
              </w:rPr>
              <w:t>receive approximately £59,000 via the Maintained Schools Additional Grant</w:t>
            </w:r>
            <w:r w:rsidR="000630C9">
              <w:rPr>
                <w:rFonts w:ascii="Arial" w:hAnsi="Arial" w:cs="Arial"/>
                <w:sz w:val="18"/>
                <w:szCs w:val="18"/>
              </w:rPr>
              <w:t xml:space="preserve"> to offset energy costs</w:t>
            </w:r>
            <w:r>
              <w:rPr>
                <w:rFonts w:ascii="Arial" w:hAnsi="Arial" w:cs="Arial"/>
                <w:sz w:val="18"/>
                <w:szCs w:val="18"/>
              </w:rPr>
              <w:t>.  This figure hasn’t been built in yet</w:t>
            </w:r>
          </w:p>
          <w:p w:rsidR="001A33A1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CM said changes to coding means that costs previously included in Stationary will now be part of the Learning Resources budget  </w:t>
            </w:r>
          </w:p>
          <w:p w:rsidR="001A33A1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budget for ICT Software had been increased to £16,903 to offset the remaining 50% cost of re-building the School Website along with charges for Maths No Problem software</w:t>
            </w:r>
          </w:p>
          <w:p w:rsidR="001A33A1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said that £18,540 was expected for the PE Grant but this hadn’t yet been confirmed</w:t>
            </w:r>
          </w:p>
          <w:p w:rsidR="001A33A1" w:rsidRDefault="001A33A1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£218,110 was expected for Pupil Premium based on the figures in the last Census</w:t>
            </w:r>
          </w:p>
          <w:p w:rsidR="00A86649" w:rsidRDefault="00A86649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CM said that although a deficit was predicated, this didn’t take into account pension savings, the energy grant and also a better than anticipated carry forward from 2022-23</w:t>
            </w:r>
          </w:p>
          <w:p w:rsidR="00A86649" w:rsidRDefault="00A86649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630C9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asked for information on the next round of staff pay rises.  CM said </w:t>
            </w:r>
            <w:r w:rsidR="00925DCD">
              <w:rPr>
                <w:rFonts w:ascii="Arial" w:hAnsi="Arial" w:cs="Arial"/>
                <w:sz w:val="18"/>
                <w:szCs w:val="18"/>
              </w:rPr>
              <w:t xml:space="preserve">pay rises had been built in but </w:t>
            </w:r>
            <w:r>
              <w:rPr>
                <w:rFonts w:ascii="Arial" w:hAnsi="Arial" w:cs="Arial"/>
                <w:sz w:val="18"/>
                <w:szCs w:val="18"/>
              </w:rPr>
              <w:t>Trades Unions are requesting double digit rises for Support Staff</w:t>
            </w:r>
          </w:p>
          <w:p w:rsidR="00A86649" w:rsidRDefault="00A86649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Teacher’s pay rise has been built into the draft budget with a sliding scale from M1 to M5 along with 5% for everything else</w:t>
            </w:r>
          </w:p>
          <w:p w:rsidR="00A86649" w:rsidRDefault="00A86649" w:rsidP="00C945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 Committee agreed that much was still unknown in the new financial year and restraint needed to be shown in all areas of the budget</w:t>
            </w:r>
          </w:p>
          <w:p w:rsidR="00BB1B1D" w:rsidRPr="00BB1B1D" w:rsidRDefault="00BB1B1D" w:rsidP="00BB1B1D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F146F" w:rsidRDefault="004F146F" w:rsidP="004F14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Medium Term Plan</w:t>
            </w:r>
          </w:p>
          <w:p w:rsidR="004F146F" w:rsidRDefault="004F146F" w:rsidP="004F14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250D" w:rsidRPr="00B6545D" w:rsidRDefault="004F146F" w:rsidP="00C945D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 reviewed the </w:t>
            </w:r>
            <w:r w:rsidR="00E155DF">
              <w:rPr>
                <w:rFonts w:ascii="Arial" w:hAnsi="Arial" w:cs="Arial"/>
                <w:sz w:val="18"/>
                <w:szCs w:val="18"/>
              </w:rPr>
              <w:t xml:space="preserve">Medium </w:t>
            </w:r>
            <w:r w:rsidR="006146A1">
              <w:rPr>
                <w:rFonts w:ascii="Arial" w:hAnsi="Arial" w:cs="Arial"/>
                <w:sz w:val="18"/>
                <w:szCs w:val="18"/>
              </w:rPr>
              <w:t>Term Plan 2022 – 2026</w:t>
            </w:r>
          </w:p>
          <w:p w:rsidR="00B6545D" w:rsidRDefault="00B6545D" w:rsidP="00B6545D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2B41" w:rsidRDefault="00912B41" w:rsidP="00067DB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Expenditure Review</w:t>
            </w:r>
          </w:p>
          <w:p w:rsidR="00091ABC" w:rsidRDefault="00091ABC" w:rsidP="008A4D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A0698" w:rsidRDefault="0000798D" w:rsidP="006C6EF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e</w:t>
            </w:r>
            <w:r w:rsidR="00AC7593">
              <w:rPr>
                <w:rFonts w:ascii="Arial" w:hAnsi="Arial" w:cs="Arial"/>
                <w:sz w:val="18"/>
                <w:szCs w:val="18"/>
              </w:rPr>
              <w:t>xpenditure was reviewed for the current financial year to date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0798D" w:rsidRDefault="006146A1" w:rsidP="006C6EF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Resources - £</w:t>
            </w:r>
            <w:r w:rsidR="00E07BE3">
              <w:rPr>
                <w:rFonts w:ascii="Arial" w:hAnsi="Arial" w:cs="Arial"/>
                <w:sz w:val="18"/>
                <w:szCs w:val="18"/>
              </w:rPr>
              <w:t>19,793 which was 60% of the initial budget</w:t>
            </w:r>
          </w:p>
          <w:p w:rsidR="0000798D" w:rsidRDefault="00704A2F" w:rsidP="006C6EF8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 Books - £</w:t>
            </w:r>
            <w:r w:rsidR="00E07BE3">
              <w:rPr>
                <w:rFonts w:ascii="Arial" w:hAnsi="Arial" w:cs="Arial"/>
                <w:sz w:val="18"/>
                <w:szCs w:val="18"/>
              </w:rPr>
              <w:t>12,478 which was 73% of the initial budget</w:t>
            </w:r>
          </w:p>
          <w:p w:rsidR="000630C9" w:rsidRDefault="000630C9" w:rsidP="00063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she was confident savings could be achieve by the end of March</w:t>
            </w:r>
          </w:p>
          <w:p w:rsidR="0077033B" w:rsidRDefault="0077033B" w:rsidP="0077033B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75F79" w:rsidRDefault="00775F79" w:rsidP="00775F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Review of Debit Card and School Fund Logs</w:t>
            </w:r>
          </w:p>
          <w:p w:rsidR="00775F79" w:rsidRDefault="00775F79" w:rsidP="00775F7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775F7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was agreed that MJ will complete the review of these Logs prior to the next meeting</w:t>
            </w:r>
          </w:p>
          <w:p w:rsidR="00775F79" w:rsidRPr="00775F79" w:rsidRDefault="00775F79" w:rsidP="00775F79">
            <w:pPr>
              <w:pStyle w:val="ListParagraph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F146F" w:rsidRDefault="004F146F" w:rsidP="004F14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SFVS</w:t>
            </w:r>
          </w:p>
          <w:p w:rsidR="004F146F" w:rsidRDefault="004F146F" w:rsidP="004F146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7590" w:rsidRDefault="00DF7590" w:rsidP="004F14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Governors Skills Matrix was discussed and it was agreed that each member of the Committee will complete and return to JI as soon as possible</w:t>
            </w:r>
          </w:p>
          <w:p w:rsidR="00DF7590" w:rsidRDefault="00162F58" w:rsidP="004F14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Governors received </w:t>
            </w:r>
            <w:r w:rsidR="006146A1">
              <w:rPr>
                <w:rFonts w:ascii="Arial" w:hAnsi="Arial" w:cs="Arial"/>
                <w:sz w:val="18"/>
                <w:szCs w:val="18"/>
              </w:rPr>
              <w:t>the Best Value Statement 22-23</w:t>
            </w:r>
            <w:r>
              <w:rPr>
                <w:rFonts w:ascii="Arial" w:hAnsi="Arial" w:cs="Arial"/>
                <w:sz w:val="18"/>
                <w:szCs w:val="18"/>
              </w:rPr>
              <w:t xml:space="preserve"> and it was agreed that this</w:t>
            </w:r>
            <w:r w:rsidR="00DF7590">
              <w:rPr>
                <w:rFonts w:ascii="Arial" w:hAnsi="Arial" w:cs="Arial"/>
                <w:sz w:val="18"/>
                <w:szCs w:val="18"/>
              </w:rPr>
              <w:t xml:space="preserve"> wi</w:t>
            </w:r>
            <w:r w:rsidR="00E15184">
              <w:rPr>
                <w:rFonts w:ascii="Arial" w:hAnsi="Arial" w:cs="Arial"/>
                <w:sz w:val="18"/>
                <w:szCs w:val="18"/>
              </w:rPr>
              <w:t>ll be adopted and signed by NS the next time he is in School</w:t>
            </w:r>
          </w:p>
          <w:p w:rsidR="00DF7590" w:rsidRDefault="00DF7590" w:rsidP="004F146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162F58">
              <w:rPr>
                <w:rFonts w:ascii="Arial" w:hAnsi="Arial" w:cs="Arial"/>
                <w:sz w:val="18"/>
                <w:szCs w:val="18"/>
              </w:rPr>
              <w:t xml:space="preserve">overnors </w:t>
            </w:r>
            <w:r>
              <w:rPr>
                <w:rFonts w:ascii="Arial" w:hAnsi="Arial" w:cs="Arial"/>
                <w:sz w:val="18"/>
                <w:szCs w:val="18"/>
              </w:rPr>
              <w:t>received the Sta</w:t>
            </w:r>
            <w:r w:rsidR="006146A1">
              <w:rPr>
                <w:rFonts w:ascii="Arial" w:hAnsi="Arial" w:cs="Arial"/>
                <w:sz w:val="18"/>
                <w:szCs w:val="18"/>
              </w:rPr>
              <w:t>tement of Internal Control 22-23</w:t>
            </w:r>
            <w:r>
              <w:rPr>
                <w:rFonts w:ascii="Arial" w:hAnsi="Arial" w:cs="Arial"/>
                <w:sz w:val="18"/>
                <w:szCs w:val="18"/>
              </w:rPr>
              <w:t xml:space="preserve"> document.  It was agreed that this will be </w:t>
            </w:r>
            <w:r w:rsidR="00014DF4">
              <w:rPr>
                <w:rFonts w:ascii="Arial" w:hAnsi="Arial" w:cs="Arial"/>
                <w:sz w:val="18"/>
                <w:szCs w:val="18"/>
              </w:rPr>
              <w:t xml:space="preserve">populated and </w:t>
            </w:r>
            <w:r>
              <w:rPr>
                <w:rFonts w:ascii="Arial" w:hAnsi="Arial" w:cs="Arial"/>
                <w:sz w:val="18"/>
                <w:szCs w:val="18"/>
              </w:rPr>
              <w:t>signed at</w:t>
            </w:r>
            <w:r w:rsidR="008D3346">
              <w:rPr>
                <w:rFonts w:ascii="Arial" w:hAnsi="Arial" w:cs="Arial"/>
                <w:sz w:val="18"/>
                <w:szCs w:val="18"/>
              </w:rPr>
              <w:t xml:space="preserve"> the Summer Term meeting as </w:t>
            </w:r>
            <w:r>
              <w:rPr>
                <w:rFonts w:ascii="Arial" w:hAnsi="Arial" w:cs="Arial"/>
                <w:sz w:val="18"/>
                <w:szCs w:val="18"/>
              </w:rPr>
              <w:t>Consistent Financial Report must be completed first</w:t>
            </w:r>
          </w:p>
          <w:p w:rsidR="00C945D3" w:rsidRPr="00BD6D07" w:rsidRDefault="00DF7590" w:rsidP="00BD6D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Remaining SFVS discussions will be included in the Agenda </w:t>
            </w:r>
            <w:r w:rsidR="00C945D3">
              <w:rPr>
                <w:rFonts w:ascii="Arial" w:hAnsi="Arial" w:cs="Arial"/>
                <w:sz w:val="18"/>
                <w:szCs w:val="18"/>
              </w:rPr>
              <w:t>of the Resources Committee in</w:t>
            </w:r>
            <w:r w:rsidR="001231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45D3">
              <w:rPr>
                <w:rFonts w:ascii="Arial" w:hAnsi="Arial" w:cs="Arial"/>
                <w:sz w:val="18"/>
                <w:szCs w:val="18"/>
              </w:rPr>
              <w:t>March</w:t>
            </w:r>
          </w:p>
        </w:tc>
        <w:tc>
          <w:tcPr>
            <w:tcW w:w="2868" w:type="dxa"/>
            <w:shd w:val="clear" w:color="auto" w:fill="auto"/>
          </w:tcPr>
          <w:p w:rsidR="00BF5708" w:rsidRDefault="00BF5708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Pr="00775F79" w:rsidRDefault="00775F79" w:rsidP="00775F7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MJ to review the Logs prior to the next meeting</w:t>
            </w: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0630C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Governors to complete and return their Skills Matrix</w:t>
            </w: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5F79" w:rsidRDefault="00775F79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adopt the Best Value Statement 22-23 which will be signed by NS</w:t>
            </w:r>
          </w:p>
          <w:p w:rsidR="000B4093" w:rsidRPr="000B4093" w:rsidRDefault="000B4093" w:rsidP="000B4093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Pr="000B4093" w:rsidRDefault="000B4093" w:rsidP="000B40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complete and sign the SIC 22-23 at the Summer Term meeting</w:t>
            </w: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630C9" w:rsidRDefault="000630C9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4EC3" w:rsidRPr="00BF5708" w:rsidRDefault="00794EC3" w:rsidP="006146A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93F05" w:rsidRPr="004A663B" w:rsidTr="00D65C9F">
        <w:tc>
          <w:tcPr>
            <w:tcW w:w="2757" w:type="dxa"/>
            <w:shd w:val="clear" w:color="auto" w:fill="auto"/>
          </w:tcPr>
          <w:p w:rsidR="009006CE" w:rsidRPr="009006CE" w:rsidRDefault="00774642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Health &amp; Safety</w:t>
            </w:r>
          </w:p>
        </w:tc>
        <w:tc>
          <w:tcPr>
            <w:tcW w:w="3827" w:type="dxa"/>
            <w:shd w:val="clear" w:color="auto" w:fill="auto"/>
          </w:tcPr>
          <w:p w:rsidR="00581903" w:rsidRPr="00927105" w:rsidRDefault="00A3580F" w:rsidP="0058190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Committee reviewed the M</w:t>
            </w:r>
            <w:r w:rsidR="00162F58">
              <w:rPr>
                <w:rFonts w:ascii="Arial" w:hAnsi="Arial" w:cs="Arial"/>
                <w:sz w:val="18"/>
                <w:szCs w:val="18"/>
              </w:rPr>
              <w:t>inutes of th</w:t>
            </w:r>
            <w:r w:rsidR="006146A1">
              <w:rPr>
                <w:rFonts w:ascii="Arial" w:hAnsi="Arial" w:cs="Arial"/>
                <w:sz w:val="18"/>
                <w:szCs w:val="18"/>
              </w:rPr>
              <w:t>e H &amp; S meetings held on 9</w:t>
            </w:r>
            <w:r w:rsidR="006146A1" w:rsidRPr="006146A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146A1">
              <w:rPr>
                <w:rFonts w:ascii="Arial" w:hAnsi="Arial" w:cs="Arial"/>
                <w:sz w:val="18"/>
                <w:szCs w:val="18"/>
              </w:rPr>
              <w:t xml:space="preserve"> November 2022 and 11</w:t>
            </w:r>
            <w:r w:rsidR="006146A1" w:rsidRPr="006146A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6146A1">
              <w:rPr>
                <w:rFonts w:ascii="Arial" w:hAnsi="Arial" w:cs="Arial"/>
                <w:sz w:val="18"/>
                <w:szCs w:val="18"/>
              </w:rPr>
              <w:t xml:space="preserve"> January 2023</w:t>
            </w:r>
          </w:p>
          <w:p w:rsidR="00162F58" w:rsidRPr="00927105" w:rsidRDefault="006146A1" w:rsidP="006C6E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  <w:r w:rsidR="0060567D">
              <w:rPr>
                <w:rFonts w:ascii="Arial" w:hAnsi="Arial" w:cs="Arial"/>
                <w:sz w:val="18"/>
                <w:szCs w:val="18"/>
              </w:rPr>
              <w:t xml:space="preserve"> confirmed that she had attended these meetings</w:t>
            </w:r>
            <w:r w:rsidR="0047345E">
              <w:rPr>
                <w:rFonts w:ascii="Arial" w:hAnsi="Arial" w:cs="Arial"/>
                <w:sz w:val="18"/>
                <w:szCs w:val="18"/>
              </w:rPr>
              <w:t xml:space="preserve"> and every effort was being made to make savings while still maintaining H &amp; S standards</w:t>
            </w:r>
          </w:p>
        </w:tc>
        <w:tc>
          <w:tcPr>
            <w:tcW w:w="2868" w:type="dxa"/>
            <w:shd w:val="clear" w:color="auto" w:fill="auto"/>
          </w:tcPr>
          <w:p w:rsidR="007C3D3E" w:rsidRDefault="007C3D3E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02F0" w:rsidRPr="00D302F0" w:rsidRDefault="00D302F0" w:rsidP="00D302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5F25" w:rsidRPr="004A663B" w:rsidTr="00D65C9F">
        <w:tc>
          <w:tcPr>
            <w:tcW w:w="2757" w:type="dxa"/>
            <w:shd w:val="clear" w:color="auto" w:fill="auto"/>
          </w:tcPr>
          <w:p w:rsidR="00375F25" w:rsidRDefault="007803EF" w:rsidP="006C6EF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Personnel</w:t>
            </w:r>
          </w:p>
        </w:tc>
        <w:tc>
          <w:tcPr>
            <w:tcW w:w="3827" w:type="dxa"/>
            <w:shd w:val="clear" w:color="auto" w:fill="auto"/>
          </w:tcPr>
          <w:p w:rsidR="004520C1" w:rsidRDefault="00532FB5" w:rsidP="007703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EW explained that two Teachers would be on maternity leave in September.  There was also the possibility that a Teacher currently on secondment would move to her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new School permanently.  These changes may result in larger class sizes which would increase Teacher workload</w:t>
            </w:r>
          </w:p>
          <w:p w:rsidR="00532FB5" w:rsidRDefault="00532FB5" w:rsidP="007703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hoped to employ a new Teaching Assistant</w:t>
            </w:r>
            <w:r w:rsidR="005C4782">
              <w:rPr>
                <w:rFonts w:ascii="Arial" w:hAnsi="Arial" w:cs="Arial"/>
                <w:sz w:val="18"/>
                <w:szCs w:val="18"/>
              </w:rPr>
              <w:t xml:space="preserve"> in the Autumn Term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DF591F">
              <w:rPr>
                <w:rFonts w:ascii="Arial" w:hAnsi="Arial" w:cs="Arial"/>
                <w:b/>
                <w:sz w:val="18"/>
                <w:szCs w:val="18"/>
              </w:rPr>
              <w:t>A Governor</w:t>
            </w:r>
            <w:r>
              <w:rPr>
                <w:rFonts w:ascii="Arial" w:hAnsi="Arial" w:cs="Arial"/>
                <w:sz w:val="18"/>
                <w:szCs w:val="18"/>
              </w:rPr>
              <w:t xml:space="preserve"> said that we have always aimed to free up as much money as possible to employ as many staff as we could to achieve the best pupil outcomes</w:t>
            </w:r>
          </w:p>
          <w:p w:rsidR="00532FB5" w:rsidRDefault="00532FB5" w:rsidP="007703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said that Curriculum Review meetings will be held before February half-term and this will filter into Teachers’ Performance Management Targets</w:t>
            </w:r>
          </w:p>
          <w:p w:rsidR="00532FB5" w:rsidRPr="00D302F0" w:rsidRDefault="00532FB5" w:rsidP="007703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EW also said that her Headteacher’s Performance Management still needed to be completed</w:t>
            </w:r>
          </w:p>
        </w:tc>
        <w:tc>
          <w:tcPr>
            <w:tcW w:w="2868" w:type="dxa"/>
            <w:shd w:val="clear" w:color="auto" w:fill="auto"/>
          </w:tcPr>
          <w:p w:rsidR="00D302F0" w:rsidRDefault="00D302F0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Pr="000B4093" w:rsidRDefault="000B4093" w:rsidP="000B409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 complete Head’s PM before the end of the Summer Term</w:t>
            </w:r>
          </w:p>
        </w:tc>
      </w:tr>
      <w:tr w:rsidR="008F0275" w:rsidRPr="004A663B" w:rsidTr="00D65C9F">
        <w:tc>
          <w:tcPr>
            <w:tcW w:w="2757" w:type="dxa"/>
            <w:shd w:val="clear" w:color="auto" w:fill="auto"/>
          </w:tcPr>
          <w:p w:rsidR="008F0275" w:rsidRPr="00E11D07" w:rsidRDefault="008F0275" w:rsidP="008F02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Review of Statutory Policies</w:t>
            </w:r>
          </w:p>
        </w:tc>
        <w:tc>
          <w:tcPr>
            <w:tcW w:w="3827" w:type="dxa"/>
            <w:shd w:val="clear" w:color="auto" w:fill="auto"/>
          </w:tcPr>
          <w:p w:rsidR="008F0275" w:rsidRDefault="008F0275" w:rsidP="007374A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F5708">
              <w:rPr>
                <w:rFonts w:ascii="Arial" w:hAnsi="Arial" w:cs="Arial"/>
                <w:sz w:val="18"/>
                <w:szCs w:val="18"/>
              </w:rPr>
              <w:t>o</w:t>
            </w:r>
            <w:r w:rsidR="007374AD">
              <w:rPr>
                <w:rFonts w:ascii="Arial" w:hAnsi="Arial" w:cs="Arial"/>
                <w:sz w:val="18"/>
                <w:szCs w:val="18"/>
              </w:rPr>
              <w:t>vernors reviewed:</w:t>
            </w:r>
          </w:p>
          <w:p w:rsidR="007374AD" w:rsidRDefault="006146A1" w:rsidP="007374A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Charging &amp; Remissions Policy</w:t>
            </w:r>
          </w:p>
          <w:p w:rsidR="006146A1" w:rsidRPr="00BF5708" w:rsidRDefault="006146A1" w:rsidP="007374AD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Teachers’ Appraisal Policy</w:t>
            </w:r>
          </w:p>
        </w:tc>
        <w:tc>
          <w:tcPr>
            <w:tcW w:w="2868" w:type="dxa"/>
            <w:shd w:val="clear" w:color="auto" w:fill="auto"/>
          </w:tcPr>
          <w:p w:rsidR="008F0275" w:rsidRPr="002E30FD" w:rsidRDefault="00BF5708" w:rsidP="008F027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B1C8D">
              <w:rPr>
                <w:rFonts w:ascii="Arial" w:hAnsi="Arial" w:cs="Arial"/>
                <w:b/>
                <w:sz w:val="18"/>
                <w:szCs w:val="18"/>
              </w:rPr>
              <w:t xml:space="preserve">o adopt </w:t>
            </w:r>
            <w:r w:rsidR="007374AD">
              <w:rPr>
                <w:rFonts w:ascii="Arial" w:hAnsi="Arial" w:cs="Arial"/>
                <w:b/>
                <w:sz w:val="18"/>
                <w:szCs w:val="18"/>
              </w:rPr>
              <w:t>both documents</w:t>
            </w:r>
          </w:p>
        </w:tc>
      </w:tr>
      <w:tr w:rsidR="008F0275" w:rsidRPr="004A663B" w:rsidTr="00D65C9F">
        <w:tc>
          <w:tcPr>
            <w:tcW w:w="2757" w:type="dxa"/>
            <w:shd w:val="clear" w:color="auto" w:fill="auto"/>
          </w:tcPr>
          <w:p w:rsidR="008F0275" w:rsidRDefault="008F0275" w:rsidP="008F02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Premises</w:t>
            </w:r>
          </w:p>
        </w:tc>
        <w:tc>
          <w:tcPr>
            <w:tcW w:w="3827" w:type="dxa"/>
            <w:shd w:val="clear" w:color="auto" w:fill="auto"/>
          </w:tcPr>
          <w:p w:rsidR="002614DD" w:rsidRPr="000B4093" w:rsidRDefault="008F0275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Governors reviewed the Dec</w:t>
            </w:r>
            <w:r w:rsidR="00BF5708">
              <w:rPr>
                <w:rFonts w:ascii="Arial" w:hAnsi="Arial" w:cs="Arial"/>
                <w:sz w:val="18"/>
                <w:szCs w:val="18"/>
              </w:rPr>
              <w:t>orating Schedule</w:t>
            </w:r>
          </w:p>
          <w:p w:rsidR="000B4093" w:rsidRDefault="000B4093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JI said that WBC invited applications to access </w:t>
            </w:r>
            <w:r w:rsidRPr="00346FF2">
              <w:rPr>
                <w:rFonts w:ascii="Arial" w:hAnsi="Arial" w:cs="Arial"/>
                <w:sz w:val="18"/>
                <w:szCs w:val="18"/>
              </w:rPr>
              <w:t>Maintained Scho</w:t>
            </w:r>
            <w:r>
              <w:rPr>
                <w:rFonts w:ascii="Arial" w:hAnsi="Arial" w:cs="Arial"/>
                <w:sz w:val="18"/>
                <w:szCs w:val="18"/>
              </w:rPr>
              <w:t>ol Condition Funding.  Ivan Hilditch sent comprehensive applications for five different areas of the School building that require investment prior to the deadline in November 2022</w:t>
            </w:r>
          </w:p>
          <w:p w:rsidR="000B4093" w:rsidRDefault="000B4093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6FF2">
              <w:rPr>
                <w:rFonts w:ascii="Arial" w:hAnsi="Arial" w:cs="Arial"/>
                <w:sz w:val="18"/>
                <w:szCs w:val="18"/>
              </w:rPr>
              <w:t xml:space="preserve">Three members of WBC’s </w:t>
            </w:r>
            <w:r w:rsidRPr="00346FF2">
              <w:rPr>
                <w:rFonts w:ascii="Arial" w:hAnsi="Arial" w:cs="Arial"/>
                <w:sz w:val="18"/>
                <w:szCs w:val="18"/>
                <w:lang w:eastAsia="en-GB"/>
              </w:rPr>
              <w:t>School Organisation and Buildings Team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completed a survey on 2</w:t>
            </w:r>
            <w:r w:rsidRPr="00346FF2">
              <w:rPr>
                <w:rFonts w:ascii="Arial" w:hAnsi="Arial" w:cs="Arial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February and we are hopeful that some of the applications will be successful</w:t>
            </w:r>
          </w:p>
          <w:p w:rsidR="000B4093" w:rsidRDefault="000B4093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JI to provide an update at the next meeting</w:t>
            </w:r>
          </w:p>
          <w:p w:rsidR="000B4093" w:rsidRPr="00AD06E2" w:rsidRDefault="000B4093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Governor’s asked JI to thank IH for his hard work</w:t>
            </w:r>
          </w:p>
        </w:tc>
        <w:tc>
          <w:tcPr>
            <w:tcW w:w="2868" w:type="dxa"/>
            <w:shd w:val="clear" w:color="auto" w:fill="auto"/>
          </w:tcPr>
          <w:p w:rsidR="00A3580F" w:rsidRDefault="00A3580F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Default="000B4093" w:rsidP="000B409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4093" w:rsidRPr="000B4093" w:rsidRDefault="000B4093" w:rsidP="000B40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JI to provide an update at the next meeting and thank IH for his hard work</w:t>
            </w:r>
          </w:p>
        </w:tc>
      </w:tr>
      <w:tr w:rsidR="008F0275" w:rsidRPr="004A663B" w:rsidTr="00D65C9F">
        <w:tc>
          <w:tcPr>
            <w:tcW w:w="2757" w:type="dxa"/>
            <w:shd w:val="clear" w:color="auto" w:fill="auto"/>
          </w:tcPr>
          <w:p w:rsidR="008F0275" w:rsidRDefault="008F0275" w:rsidP="008F027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AOB</w:t>
            </w:r>
          </w:p>
          <w:p w:rsidR="008F0275" w:rsidRDefault="008F0275" w:rsidP="008F0275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346FF2" w:rsidRPr="00346FF2" w:rsidRDefault="00346FF2" w:rsidP="00346FF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JI will be attending a DfE Roundtable event in March where good practice will be shared in all areas of procurement and financial efficiency</w:t>
            </w:r>
          </w:p>
        </w:tc>
        <w:tc>
          <w:tcPr>
            <w:tcW w:w="2868" w:type="dxa"/>
            <w:shd w:val="clear" w:color="auto" w:fill="auto"/>
          </w:tcPr>
          <w:p w:rsidR="008F0275" w:rsidRPr="00A32B73" w:rsidRDefault="008F0275" w:rsidP="00A32B7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0275" w:rsidRPr="004A663B" w:rsidTr="00D65C9F">
        <w:tc>
          <w:tcPr>
            <w:tcW w:w="2757" w:type="dxa"/>
            <w:shd w:val="clear" w:color="auto" w:fill="auto"/>
          </w:tcPr>
          <w:p w:rsidR="008F0275" w:rsidRDefault="008F0275" w:rsidP="008F02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0275" w:rsidRDefault="00246ED0" w:rsidP="008F02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Next Meeting</w:t>
            </w:r>
          </w:p>
          <w:p w:rsidR="008F0275" w:rsidRDefault="008F0275" w:rsidP="008F027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8F0275" w:rsidRPr="00F65ADD" w:rsidRDefault="008F0275" w:rsidP="008F02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0275" w:rsidRDefault="006146A1" w:rsidP="008F0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 16</w:t>
            </w:r>
            <w:r w:rsidRPr="006146A1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March 2023 at 3pm</w:t>
            </w:r>
            <w:r w:rsidR="008540D8">
              <w:rPr>
                <w:rFonts w:ascii="Arial" w:hAnsi="Arial" w:cs="Arial"/>
                <w:sz w:val="18"/>
                <w:szCs w:val="18"/>
              </w:rPr>
              <w:t xml:space="preserve"> via Teams</w:t>
            </w:r>
          </w:p>
          <w:p w:rsidR="008F0275" w:rsidRPr="00F65ADD" w:rsidRDefault="008F0275" w:rsidP="008F0275">
            <w:pPr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  <w:shd w:val="clear" w:color="auto" w:fill="auto"/>
          </w:tcPr>
          <w:p w:rsidR="008F0275" w:rsidRDefault="008F0275" w:rsidP="008F02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A7D" w:rsidRPr="004A663B" w:rsidRDefault="00D03A7D" w:rsidP="00F65ADD">
      <w:pPr>
        <w:rPr>
          <w:rFonts w:ascii="Arial" w:hAnsi="Arial" w:cs="Arial"/>
          <w:sz w:val="18"/>
          <w:szCs w:val="18"/>
        </w:rPr>
      </w:pPr>
    </w:p>
    <w:sectPr w:rsidR="00D03A7D" w:rsidRPr="004A663B" w:rsidSect="000E58DF">
      <w:footerReference w:type="default" r:id="rId8"/>
      <w:pgSz w:w="12240" w:h="15840"/>
      <w:pgMar w:top="17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C9" w:rsidRDefault="000630C9" w:rsidP="008415CC">
      <w:pPr>
        <w:spacing w:after="0" w:line="240" w:lineRule="auto"/>
      </w:pPr>
      <w:r>
        <w:separator/>
      </w:r>
    </w:p>
  </w:endnote>
  <w:endnote w:type="continuationSeparator" w:id="0">
    <w:p w:rsidR="000630C9" w:rsidRDefault="000630C9" w:rsidP="008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8014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630C9" w:rsidRDefault="000630C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C19" w:rsidRPr="00884C19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0630C9" w:rsidRDefault="00063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C9" w:rsidRDefault="000630C9" w:rsidP="008415CC">
      <w:pPr>
        <w:spacing w:after="0" w:line="240" w:lineRule="auto"/>
      </w:pPr>
      <w:r>
        <w:separator/>
      </w:r>
    </w:p>
  </w:footnote>
  <w:footnote w:type="continuationSeparator" w:id="0">
    <w:p w:rsidR="000630C9" w:rsidRDefault="000630C9" w:rsidP="0084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B9"/>
    <w:multiLevelType w:val="hybridMultilevel"/>
    <w:tmpl w:val="90A0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879"/>
    <w:multiLevelType w:val="hybridMultilevel"/>
    <w:tmpl w:val="33FC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5296"/>
    <w:multiLevelType w:val="hybridMultilevel"/>
    <w:tmpl w:val="B3B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7D13"/>
    <w:multiLevelType w:val="hybridMultilevel"/>
    <w:tmpl w:val="D3B21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4414"/>
    <w:multiLevelType w:val="hybridMultilevel"/>
    <w:tmpl w:val="F5B60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1D8"/>
    <w:multiLevelType w:val="hybridMultilevel"/>
    <w:tmpl w:val="DD64D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2D5A"/>
    <w:multiLevelType w:val="hybridMultilevel"/>
    <w:tmpl w:val="0E8C4E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97F69"/>
    <w:multiLevelType w:val="hybridMultilevel"/>
    <w:tmpl w:val="66207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C4955"/>
    <w:multiLevelType w:val="hybridMultilevel"/>
    <w:tmpl w:val="243A0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45B3A"/>
    <w:multiLevelType w:val="hybridMultilevel"/>
    <w:tmpl w:val="8222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55FD2"/>
    <w:multiLevelType w:val="hybridMultilevel"/>
    <w:tmpl w:val="46F6B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0CA7"/>
    <w:multiLevelType w:val="hybridMultilevel"/>
    <w:tmpl w:val="C7A82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16B"/>
    <w:multiLevelType w:val="hybridMultilevel"/>
    <w:tmpl w:val="D546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34F9"/>
    <w:multiLevelType w:val="hybridMultilevel"/>
    <w:tmpl w:val="362C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46C39"/>
    <w:multiLevelType w:val="hybridMultilevel"/>
    <w:tmpl w:val="3C48F6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6F16"/>
    <w:multiLevelType w:val="hybridMultilevel"/>
    <w:tmpl w:val="1C5C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77064"/>
    <w:multiLevelType w:val="hybridMultilevel"/>
    <w:tmpl w:val="DE8E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61B7"/>
    <w:multiLevelType w:val="hybridMultilevel"/>
    <w:tmpl w:val="BA82A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33B21"/>
    <w:multiLevelType w:val="hybridMultilevel"/>
    <w:tmpl w:val="23A0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37D54"/>
    <w:multiLevelType w:val="hybridMultilevel"/>
    <w:tmpl w:val="21F4D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20A6"/>
    <w:multiLevelType w:val="hybridMultilevel"/>
    <w:tmpl w:val="707225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E76993"/>
    <w:multiLevelType w:val="hybridMultilevel"/>
    <w:tmpl w:val="141E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85124"/>
    <w:multiLevelType w:val="hybridMultilevel"/>
    <w:tmpl w:val="242E4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15601"/>
    <w:multiLevelType w:val="hybridMultilevel"/>
    <w:tmpl w:val="613E1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32E71"/>
    <w:multiLevelType w:val="hybridMultilevel"/>
    <w:tmpl w:val="B52285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361D7"/>
    <w:multiLevelType w:val="hybridMultilevel"/>
    <w:tmpl w:val="A022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A4607"/>
    <w:multiLevelType w:val="hybridMultilevel"/>
    <w:tmpl w:val="8AF6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6"/>
  </w:num>
  <w:num w:numId="4">
    <w:abstractNumId w:val="15"/>
  </w:num>
  <w:num w:numId="5">
    <w:abstractNumId w:val="24"/>
  </w:num>
  <w:num w:numId="6">
    <w:abstractNumId w:val="3"/>
  </w:num>
  <w:num w:numId="7">
    <w:abstractNumId w:val="2"/>
  </w:num>
  <w:num w:numId="8">
    <w:abstractNumId w:val="17"/>
  </w:num>
  <w:num w:numId="9">
    <w:abstractNumId w:val="4"/>
  </w:num>
  <w:num w:numId="10">
    <w:abstractNumId w:val="11"/>
  </w:num>
  <w:num w:numId="11">
    <w:abstractNumId w:val="1"/>
  </w:num>
  <w:num w:numId="12">
    <w:abstractNumId w:val="8"/>
  </w:num>
  <w:num w:numId="13">
    <w:abstractNumId w:val="25"/>
  </w:num>
  <w:num w:numId="14">
    <w:abstractNumId w:val="9"/>
  </w:num>
  <w:num w:numId="15">
    <w:abstractNumId w:val="14"/>
  </w:num>
  <w:num w:numId="16">
    <w:abstractNumId w:val="7"/>
  </w:num>
  <w:num w:numId="17">
    <w:abstractNumId w:val="19"/>
  </w:num>
  <w:num w:numId="18">
    <w:abstractNumId w:val="10"/>
  </w:num>
  <w:num w:numId="19">
    <w:abstractNumId w:val="18"/>
  </w:num>
  <w:num w:numId="20">
    <w:abstractNumId w:val="12"/>
  </w:num>
  <w:num w:numId="21">
    <w:abstractNumId w:val="20"/>
  </w:num>
  <w:num w:numId="22">
    <w:abstractNumId w:val="6"/>
  </w:num>
  <w:num w:numId="23">
    <w:abstractNumId w:val="23"/>
  </w:num>
  <w:num w:numId="24">
    <w:abstractNumId w:val="26"/>
  </w:num>
  <w:num w:numId="25">
    <w:abstractNumId w:val="5"/>
  </w:num>
  <w:num w:numId="26">
    <w:abstractNumId w:val="0"/>
  </w:num>
  <w:num w:numId="27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CC"/>
    <w:rsid w:val="000003AF"/>
    <w:rsid w:val="00001E06"/>
    <w:rsid w:val="0000798D"/>
    <w:rsid w:val="0001239D"/>
    <w:rsid w:val="0001345F"/>
    <w:rsid w:val="00013AF5"/>
    <w:rsid w:val="00013EB6"/>
    <w:rsid w:val="00014DF4"/>
    <w:rsid w:val="000250C9"/>
    <w:rsid w:val="000250D5"/>
    <w:rsid w:val="0002604E"/>
    <w:rsid w:val="00033743"/>
    <w:rsid w:val="00033F03"/>
    <w:rsid w:val="000346CC"/>
    <w:rsid w:val="0003563F"/>
    <w:rsid w:val="000430AF"/>
    <w:rsid w:val="00043457"/>
    <w:rsid w:val="0004380E"/>
    <w:rsid w:val="000457F8"/>
    <w:rsid w:val="000535F0"/>
    <w:rsid w:val="00053FD0"/>
    <w:rsid w:val="00054ACE"/>
    <w:rsid w:val="00055917"/>
    <w:rsid w:val="00057014"/>
    <w:rsid w:val="000630C9"/>
    <w:rsid w:val="00063FE4"/>
    <w:rsid w:val="00065E8F"/>
    <w:rsid w:val="000674BE"/>
    <w:rsid w:val="00067DBF"/>
    <w:rsid w:val="000772A2"/>
    <w:rsid w:val="00083C42"/>
    <w:rsid w:val="00091ABC"/>
    <w:rsid w:val="00094022"/>
    <w:rsid w:val="000A41B8"/>
    <w:rsid w:val="000A74F9"/>
    <w:rsid w:val="000B1C8D"/>
    <w:rsid w:val="000B4093"/>
    <w:rsid w:val="000B4C0D"/>
    <w:rsid w:val="000D015E"/>
    <w:rsid w:val="000D20E0"/>
    <w:rsid w:val="000D681B"/>
    <w:rsid w:val="000E0043"/>
    <w:rsid w:val="000E134A"/>
    <w:rsid w:val="000E1AE3"/>
    <w:rsid w:val="000E58DF"/>
    <w:rsid w:val="000E6C9A"/>
    <w:rsid w:val="000E6CA2"/>
    <w:rsid w:val="000F1DBE"/>
    <w:rsid w:val="000F3D5A"/>
    <w:rsid w:val="000F58EE"/>
    <w:rsid w:val="00100B4C"/>
    <w:rsid w:val="00104DCF"/>
    <w:rsid w:val="00110983"/>
    <w:rsid w:val="00110F1E"/>
    <w:rsid w:val="00112FA1"/>
    <w:rsid w:val="00120548"/>
    <w:rsid w:val="001231FF"/>
    <w:rsid w:val="0013559B"/>
    <w:rsid w:val="001373BA"/>
    <w:rsid w:val="001533EB"/>
    <w:rsid w:val="001619C8"/>
    <w:rsid w:val="00162F58"/>
    <w:rsid w:val="00164B15"/>
    <w:rsid w:val="001742BD"/>
    <w:rsid w:val="00174807"/>
    <w:rsid w:val="00176D68"/>
    <w:rsid w:val="00182D1D"/>
    <w:rsid w:val="001874FB"/>
    <w:rsid w:val="00191610"/>
    <w:rsid w:val="0019207E"/>
    <w:rsid w:val="00194483"/>
    <w:rsid w:val="001946DD"/>
    <w:rsid w:val="00194861"/>
    <w:rsid w:val="00197C02"/>
    <w:rsid w:val="001A33A1"/>
    <w:rsid w:val="001A579E"/>
    <w:rsid w:val="001A65D7"/>
    <w:rsid w:val="001C1A35"/>
    <w:rsid w:val="001C5EE0"/>
    <w:rsid w:val="001D4F8C"/>
    <w:rsid w:val="001E7AB7"/>
    <w:rsid w:val="001E7CB2"/>
    <w:rsid w:val="001F0114"/>
    <w:rsid w:val="001F1E8C"/>
    <w:rsid w:val="001F4FDF"/>
    <w:rsid w:val="001F68F8"/>
    <w:rsid w:val="001F69B5"/>
    <w:rsid w:val="00204084"/>
    <w:rsid w:val="002046C7"/>
    <w:rsid w:val="00206DB3"/>
    <w:rsid w:val="0021639F"/>
    <w:rsid w:val="00226ED3"/>
    <w:rsid w:val="00234375"/>
    <w:rsid w:val="00237BA7"/>
    <w:rsid w:val="00242C40"/>
    <w:rsid w:val="00245052"/>
    <w:rsid w:val="00246357"/>
    <w:rsid w:val="00246ED0"/>
    <w:rsid w:val="00254B91"/>
    <w:rsid w:val="002565ED"/>
    <w:rsid w:val="002609AE"/>
    <w:rsid w:val="002614DD"/>
    <w:rsid w:val="00261E69"/>
    <w:rsid w:val="00263048"/>
    <w:rsid w:val="00263980"/>
    <w:rsid w:val="00264666"/>
    <w:rsid w:val="00274C0F"/>
    <w:rsid w:val="00275844"/>
    <w:rsid w:val="00277A86"/>
    <w:rsid w:val="00282F52"/>
    <w:rsid w:val="00286E67"/>
    <w:rsid w:val="00290964"/>
    <w:rsid w:val="002912C9"/>
    <w:rsid w:val="00292CED"/>
    <w:rsid w:val="00295197"/>
    <w:rsid w:val="00296405"/>
    <w:rsid w:val="002A0E86"/>
    <w:rsid w:val="002A4837"/>
    <w:rsid w:val="002A5E51"/>
    <w:rsid w:val="002B5B15"/>
    <w:rsid w:val="002B6CFF"/>
    <w:rsid w:val="002B774D"/>
    <w:rsid w:val="002B7D95"/>
    <w:rsid w:val="002C3106"/>
    <w:rsid w:val="002C7395"/>
    <w:rsid w:val="002D1A06"/>
    <w:rsid w:val="002D2865"/>
    <w:rsid w:val="002D406A"/>
    <w:rsid w:val="002D472E"/>
    <w:rsid w:val="002D73F9"/>
    <w:rsid w:val="002E0292"/>
    <w:rsid w:val="002E131C"/>
    <w:rsid w:val="002E262C"/>
    <w:rsid w:val="002E2DA3"/>
    <w:rsid w:val="002E30FD"/>
    <w:rsid w:val="002E3FC0"/>
    <w:rsid w:val="002E567C"/>
    <w:rsid w:val="002F05B2"/>
    <w:rsid w:val="002F6106"/>
    <w:rsid w:val="002F7265"/>
    <w:rsid w:val="00301704"/>
    <w:rsid w:val="0030205C"/>
    <w:rsid w:val="003027F4"/>
    <w:rsid w:val="003050AC"/>
    <w:rsid w:val="0030773C"/>
    <w:rsid w:val="003110CC"/>
    <w:rsid w:val="0031134A"/>
    <w:rsid w:val="0031172E"/>
    <w:rsid w:val="00340781"/>
    <w:rsid w:val="00343C74"/>
    <w:rsid w:val="00346FF2"/>
    <w:rsid w:val="00347BB3"/>
    <w:rsid w:val="00347FFB"/>
    <w:rsid w:val="00350D35"/>
    <w:rsid w:val="00350F10"/>
    <w:rsid w:val="00361608"/>
    <w:rsid w:val="0036324F"/>
    <w:rsid w:val="00367B11"/>
    <w:rsid w:val="00375F25"/>
    <w:rsid w:val="0038246E"/>
    <w:rsid w:val="00387074"/>
    <w:rsid w:val="003A122E"/>
    <w:rsid w:val="003A3E6A"/>
    <w:rsid w:val="003A42A3"/>
    <w:rsid w:val="003A6314"/>
    <w:rsid w:val="003B138F"/>
    <w:rsid w:val="003B4232"/>
    <w:rsid w:val="003B6055"/>
    <w:rsid w:val="003C2018"/>
    <w:rsid w:val="003C53B6"/>
    <w:rsid w:val="003C553D"/>
    <w:rsid w:val="003C7314"/>
    <w:rsid w:val="003D132E"/>
    <w:rsid w:val="003D2670"/>
    <w:rsid w:val="003E3534"/>
    <w:rsid w:val="003E793C"/>
    <w:rsid w:val="00400A95"/>
    <w:rsid w:val="00401F6F"/>
    <w:rsid w:val="00402B2B"/>
    <w:rsid w:val="0040697F"/>
    <w:rsid w:val="00412473"/>
    <w:rsid w:val="00412EB9"/>
    <w:rsid w:val="00412F80"/>
    <w:rsid w:val="00413206"/>
    <w:rsid w:val="00415941"/>
    <w:rsid w:val="00421946"/>
    <w:rsid w:val="0042532A"/>
    <w:rsid w:val="004315B2"/>
    <w:rsid w:val="004348EE"/>
    <w:rsid w:val="00437495"/>
    <w:rsid w:val="0044379B"/>
    <w:rsid w:val="00447329"/>
    <w:rsid w:val="00451DB9"/>
    <w:rsid w:val="004520C1"/>
    <w:rsid w:val="0045349A"/>
    <w:rsid w:val="004569BF"/>
    <w:rsid w:val="00456CF7"/>
    <w:rsid w:val="00464FA5"/>
    <w:rsid w:val="0047345E"/>
    <w:rsid w:val="00476863"/>
    <w:rsid w:val="00477CDE"/>
    <w:rsid w:val="00480248"/>
    <w:rsid w:val="004837EB"/>
    <w:rsid w:val="0048635D"/>
    <w:rsid w:val="00494E0A"/>
    <w:rsid w:val="00496340"/>
    <w:rsid w:val="00496685"/>
    <w:rsid w:val="00496705"/>
    <w:rsid w:val="004A0698"/>
    <w:rsid w:val="004A1E1D"/>
    <w:rsid w:val="004A29B0"/>
    <w:rsid w:val="004A663B"/>
    <w:rsid w:val="004C585B"/>
    <w:rsid w:val="004D035F"/>
    <w:rsid w:val="004D2433"/>
    <w:rsid w:val="004F146F"/>
    <w:rsid w:val="004F1A4B"/>
    <w:rsid w:val="004F41D8"/>
    <w:rsid w:val="004F4C29"/>
    <w:rsid w:val="00503B03"/>
    <w:rsid w:val="0051795F"/>
    <w:rsid w:val="005218C3"/>
    <w:rsid w:val="0052663D"/>
    <w:rsid w:val="00532FB5"/>
    <w:rsid w:val="00535532"/>
    <w:rsid w:val="00535888"/>
    <w:rsid w:val="00541576"/>
    <w:rsid w:val="0054234B"/>
    <w:rsid w:val="00543B92"/>
    <w:rsid w:val="00543C66"/>
    <w:rsid w:val="00544849"/>
    <w:rsid w:val="00547FDE"/>
    <w:rsid w:val="00550627"/>
    <w:rsid w:val="0055290E"/>
    <w:rsid w:val="00552E69"/>
    <w:rsid w:val="00555812"/>
    <w:rsid w:val="00555C06"/>
    <w:rsid w:val="0055775A"/>
    <w:rsid w:val="0056123F"/>
    <w:rsid w:val="00573D38"/>
    <w:rsid w:val="00575BA4"/>
    <w:rsid w:val="00581903"/>
    <w:rsid w:val="00581B16"/>
    <w:rsid w:val="00586456"/>
    <w:rsid w:val="00587656"/>
    <w:rsid w:val="00597E3A"/>
    <w:rsid w:val="005A1830"/>
    <w:rsid w:val="005A1C43"/>
    <w:rsid w:val="005B1A4A"/>
    <w:rsid w:val="005B47CD"/>
    <w:rsid w:val="005C4782"/>
    <w:rsid w:val="005C5DA7"/>
    <w:rsid w:val="005C6181"/>
    <w:rsid w:val="005C7172"/>
    <w:rsid w:val="005E126B"/>
    <w:rsid w:val="005E25FB"/>
    <w:rsid w:val="005E3259"/>
    <w:rsid w:val="005E4821"/>
    <w:rsid w:val="005E505D"/>
    <w:rsid w:val="005F4250"/>
    <w:rsid w:val="005F47BA"/>
    <w:rsid w:val="005F7A28"/>
    <w:rsid w:val="0060567D"/>
    <w:rsid w:val="00613784"/>
    <w:rsid w:val="0061453E"/>
    <w:rsid w:val="006146A1"/>
    <w:rsid w:val="006148F9"/>
    <w:rsid w:val="00621974"/>
    <w:rsid w:val="00622B3A"/>
    <w:rsid w:val="00623B4B"/>
    <w:rsid w:val="00626FAF"/>
    <w:rsid w:val="006351AE"/>
    <w:rsid w:val="0063614F"/>
    <w:rsid w:val="00654265"/>
    <w:rsid w:val="006579EC"/>
    <w:rsid w:val="00660094"/>
    <w:rsid w:val="0066032B"/>
    <w:rsid w:val="00671945"/>
    <w:rsid w:val="00673EF8"/>
    <w:rsid w:val="006772E3"/>
    <w:rsid w:val="00686439"/>
    <w:rsid w:val="00690D46"/>
    <w:rsid w:val="00694856"/>
    <w:rsid w:val="006A27F7"/>
    <w:rsid w:val="006C6EE7"/>
    <w:rsid w:val="006C6EF8"/>
    <w:rsid w:val="006D4DD4"/>
    <w:rsid w:val="006E1641"/>
    <w:rsid w:val="006E365E"/>
    <w:rsid w:val="006E5880"/>
    <w:rsid w:val="006E66C0"/>
    <w:rsid w:val="006F49CB"/>
    <w:rsid w:val="006F4C9C"/>
    <w:rsid w:val="006F595C"/>
    <w:rsid w:val="00703CF7"/>
    <w:rsid w:val="00704A2F"/>
    <w:rsid w:val="00710A8A"/>
    <w:rsid w:val="00714A8B"/>
    <w:rsid w:val="0072479A"/>
    <w:rsid w:val="00727B28"/>
    <w:rsid w:val="007330F1"/>
    <w:rsid w:val="007374AD"/>
    <w:rsid w:val="007414BE"/>
    <w:rsid w:val="00741526"/>
    <w:rsid w:val="0074282D"/>
    <w:rsid w:val="00746585"/>
    <w:rsid w:val="00747180"/>
    <w:rsid w:val="00751101"/>
    <w:rsid w:val="00753D6A"/>
    <w:rsid w:val="0076334F"/>
    <w:rsid w:val="00764D78"/>
    <w:rsid w:val="00765AAF"/>
    <w:rsid w:val="007662E7"/>
    <w:rsid w:val="0077033B"/>
    <w:rsid w:val="00771FAB"/>
    <w:rsid w:val="00774642"/>
    <w:rsid w:val="00775F79"/>
    <w:rsid w:val="007803EF"/>
    <w:rsid w:val="00781E60"/>
    <w:rsid w:val="0078315D"/>
    <w:rsid w:val="00784124"/>
    <w:rsid w:val="00794601"/>
    <w:rsid w:val="00794EC3"/>
    <w:rsid w:val="007A39B4"/>
    <w:rsid w:val="007B142E"/>
    <w:rsid w:val="007B208C"/>
    <w:rsid w:val="007B2F8B"/>
    <w:rsid w:val="007C146C"/>
    <w:rsid w:val="007C3D3E"/>
    <w:rsid w:val="007C741B"/>
    <w:rsid w:val="007C79BA"/>
    <w:rsid w:val="007D54E7"/>
    <w:rsid w:val="007D6519"/>
    <w:rsid w:val="007E09CD"/>
    <w:rsid w:val="007E2755"/>
    <w:rsid w:val="007E3CDB"/>
    <w:rsid w:val="007F0A48"/>
    <w:rsid w:val="007F25D6"/>
    <w:rsid w:val="007F524F"/>
    <w:rsid w:val="007F5B97"/>
    <w:rsid w:val="00802A42"/>
    <w:rsid w:val="00805F82"/>
    <w:rsid w:val="00810801"/>
    <w:rsid w:val="00814B4A"/>
    <w:rsid w:val="00816230"/>
    <w:rsid w:val="00817824"/>
    <w:rsid w:val="00826CE8"/>
    <w:rsid w:val="008415CC"/>
    <w:rsid w:val="008425DF"/>
    <w:rsid w:val="008432D4"/>
    <w:rsid w:val="008540D8"/>
    <w:rsid w:val="00862F3B"/>
    <w:rsid w:val="00866A7D"/>
    <w:rsid w:val="00870713"/>
    <w:rsid w:val="00875C56"/>
    <w:rsid w:val="008836EE"/>
    <w:rsid w:val="00884C19"/>
    <w:rsid w:val="00890E15"/>
    <w:rsid w:val="0089130F"/>
    <w:rsid w:val="0089264D"/>
    <w:rsid w:val="00892EC9"/>
    <w:rsid w:val="00893344"/>
    <w:rsid w:val="0089516D"/>
    <w:rsid w:val="008A0555"/>
    <w:rsid w:val="008A2856"/>
    <w:rsid w:val="008A494B"/>
    <w:rsid w:val="008A4DB8"/>
    <w:rsid w:val="008A4ED3"/>
    <w:rsid w:val="008B0D7F"/>
    <w:rsid w:val="008B3538"/>
    <w:rsid w:val="008C0046"/>
    <w:rsid w:val="008C692E"/>
    <w:rsid w:val="008C6C8D"/>
    <w:rsid w:val="008D3346"/>
    <w:rsid w:val="008D737D"/>
    <w:rsid w:val="008E4017"/>
    <w:rsid w:val="008E5153"/>
    <w:rsid w:val="008E64EC"/>
    <w:rsid w:val="008E7785"/>
    <w:rsid w:val="008F0275"/>
    <w:rsid w:val="008F0B00"/>
    <w:rsid w:val="008F0E32"/>
    <w:rsid w:val="008F7302"/>
    <w:rsid w:val="009006CE"/>
    <w:rsid w:val="00911EAB"/>
    <w:rsid w:val="009123D8"/>
    <w:rsid w:val="00912736"/>
    <w:rsid w:val="00912B41"/>
    <w:rsid w:val="00921A6B"/>
    <w:rsid w:val="0092528D"/>
    <w:rsid w:val="00925DCD"/>
    <w:rsid w:val="00927105"/>
    <w:rsid w:val="00931C66"/>
    <w:rsid w:val="009365C0"/>
    <w:rsid w:val="009437C4"/>
    <w:rsid w:val="00947F83"/>
    <w:rsid w:val="00950B3D"/>
    <w:rsid w:val="0095217E"/>
    <w:rsid w:val="00954A03"/>
    <w:rsid w:val="0095546A"/>
    <w:rsid w:val="00964943"/>
    <w:rsid w:val="00966014"/>
    <w:rsid w:val="00966383"/>
    <w:rsid w:val="0096739A"/>
    <w:rsid w:val="009738F2"/>
    <w:rsid w:val="00984B43"/>
    <w:rsid w:val="00987374"/>
    <w:rsid w:val="00994ABD"/>
    <w:rsid w:val="0099506C"/>
    <w:rsid w:val="009979A3"/>
    <w:rsid w:val="009A3011"/>
    <w:rsid w:val="009B0210"/>
    <w:rsid w:val="009B367A"/>
    <w:rsid w:val="009C2C93"/>
    <w:rsid w:val="009C3881"/>
    <w:rsid w:val="009C55E8"/>
    <w:rsid w:val="009C645C"/>
    <w:rsid w:val="009C6A6E"/>
    <w:rsid w:val="009E5F2B"/>
    <w:rsid w:val="009F0A92"/>
    <w:rsid w:val="009F652A"/>
    <w:rsid w:val="00A02A3E"/>
    <w:rsid w:val="00A0319C"/>
    <w:rsid w:val="00A11755"/>
    <w:rsid w:val="00A16A49"/>
    <w:rsid w:val="00A16E35"/>
    <w:rsid w:val="00A25988"/>
    <w:rsid w:val="00A26439"/>
    <w:rsid w:val="00A27772"/>
    <w:rsid w:val="00A32525"/>
    <w:rsid w:val="00A32B73"/>
    <w:rsid w:val="00A345EC"/>
    <w:rsid w:val="00A3580F"/>
    <w:rsid w:val="00A377D0"/>
    <w:rsid w:val="00A46AEC"/>
    <w:rsid w:val="00A50754"/>
    <w:rsid w:val="00A5325E"/>
    <w:rsid w:val="00A54423"/>
    <w:rsid w:val="00A63247"/>
    <w:rsid w:val="00A70251"/>
    <w:rsid w:val="00A743B6"/>
    <w:rsid w:val="00A74ECC"/>
    <w:rsid w:val="00A74FAA"/>
    <w:rsid w:val="00A76DD2"/>
    <w:rsid w:val="00A86649"/>
    <w:rsid w:val="00A86729"/>
    <w:rsid w:val="00A90C71"/>
    <w:rsid w:val="00A91DC1"/>
    <w:rsid w:val="00AA59EC"/>
    <w:rsid w:val="00AA612A"/>
    <w:rsid w:val="00AB033E"/>
    <w:rsid w:val="00AB1C5B"/>
    <w:rsid w:val="00AB3718"/>
    <w:rsid w:val="00AB4C54"/>
    <w:rsid w:val="00AB7132"/>
    <w:rsid w:val="00AC2B8B"/>
    <w:rsid w:val="00AC3771"/>
    <w:rsid w:val="00AC7593"/>
    <w:rsid w:val="00AD06E2"/>
    <w:rsid w:val="00AD3D2E"/>
    <w:rsid w:val="00AD5A17"/>
    <w:rsid w:val="00AD5BE7"/>
    <w:rsid w:val="00AE316D"/>
    <w:rsid w:val="00AE38CB"/>
    <w:rsid w:val="00AF184B"/>
    <w:rsid w:val="00AF29B4"/>
    <w:rsid w:val="00AF51BE"/>
    <w:rsid w:val="00AF5BE5"/>
    <w:rsid w:val="00B02AD9"/>
    <w:rsid w:val="00B03DCF"/>
    <w:rsid w:val="00B11FBE"/>
    <w:rsid w:val="00B133A2"/>
    <w:rsid w:val="00B34857"/>
    <w:rsid w:val="00B35DA8"/>
    <w:rsid w:val="00B370CB"/>
    <w:rsid w:val="00B44600"/>
    <w:rsid w:val="00B46AB1"/>
    <w:rsid w:val="00B6545D"/>
    <w:rsid w:val="00B75287"/>
    <w:rsid w:val="00B77556"/>
    <w:rsid w:val="00B82896"/>
    <w:rsid w:val="00B8319C"/>
    <w:rsid w:val="00B93F05"/>
    <w:rsid w:val="00B972DB"/>
    <w:rsid w:val="00B97C6B"/>
    <w:rsid w:val="00BA2462"/>
    <w:rsid w:val="00BA3D46"/>
    <w:rsid w:val="00BA5BC4"/>
    <w:rsid w:val="00BB1692"/>
    <w:rsid w:val="00BB1B1D"/>
    <w:rsid w:val="00BC58B5"/>
    <w:rsid w:val="00BC674F"/>
    <w:rsid w:val="00BD6D07"/>
    <w:rsid w:val="00BE05D1"/>
    <w:rsid w:val="00BE250D"/>
    <w:rsid w:val="00BF3872"/>
    <w:rsid w:val="00BF5708"/>
    <w:rsid w:val="00BF7A72"/>
    <w:rsid w:val="00C10030"/>
    <w:rsid w:val="00C10EE2"/>
    <w:rsid w:val="00C1159A"/>
    <w:rsid w:val="00C11B3C"/>
    <w:rsid w:val="00C123D8"/>
    <w:rsid w:val="00C139BD"/>
    <w:rsid w:val="00C15B79"/>
    <w:rsid w:val="00C43952"/>
    <w:rsid w:val="00C54203"/>
    <w:rsid w:val="00C55191"/>
    <w:rsid w:val="00C60F6A"/>
    <w:rsid w:val="00C706F7"/>
    <w:rsid w:val="00C779F3"/>
    <w:rsid w:val="00C80608"/>
    <w:rsid w:val="00C83F19"/>
    <w:rsid w:val="00C87F4D"/>
    <w:rsid w:val="00C922BB"/>
    <w:rsid w:val="00C938F9"/>
    <w:rsid w:val="00C945D3"/>
    <w:rsid w:val="00CA6848"/>
    <w:rsid w:val="00CA7C47"/>
    <w:rsid w:val="00CB2B58"/>
    <w:rsid w:val="00CE70B1"/>
    <w:rsid w:val="00CF0521"/>
    <w:rsid w:val="00CF7698"/>
    <w:rsid w:val="00D03A7D"/>
    <w:rsid w:val="00D1384A"/>
    <w:rsid w:val="00D14772"/>
    <w:rsid w:val="00D15456"/>
    <w:rsid w:val="00D2037E"/>
    <w:rsid w:val="00D25F18"/>
    <w:rsid w:val="00D27ED7"/>
    <w:rsid w:val="00D302F0"/>
    <w:rsid w:val="00D31439"/>
    <w:rsid w:val="00D32371"/>
    <w:rsid w:val="00D43276"/>
    <w:rsid w:val="00D45D79"/>
    <w:rsid w:val="00D46450"/>
    <w:rsid w:val="00D5013E"/>
    <w:rsid w:val="00D526E9"/>
    <w:rsid w:val="00D53345"/>
    <w:rsid w:val="00D53786"/>
    <w:rsid w:val="00D65C9F"/>
    <w:rsid w:val="00D71B60"/>
    <w:rsid w:val="00D7221A"/>
    <w:rsid w:val="00D72BA9"/>
    <w:rsid w:val="00D73599"/>
    <w:rsid w:val="00D73F46"/>
    <w:rsid w:val="00D81DB1"/>
    <w:rsid w:val="00D877C0"/>
    <w:rsid w:val="00D87946"/>
    <w:rsid w:val="00D91B2E"/>
    <w:rsid w:val="00D9465D"/>
    <w:rsid w:val="00D94A4D"/>
    <w:rsid w:val="00D94D01"/>
    <w:rsid w:val="00D9717D"/>
    <w:rsid w:val="00DA0098"/>
    <w:rsid w:val="00DA3710"/>
    <w:rsid w:val="00DA794D"/>
    <w:rsid w:val="00DB73AF"/>
    <w:rsid w:val="00DC0CD6"/>
    <w:rsid w:val="00DC52BA"/>
    <w:rsid w:val="00DD2B1F"/>
    <w:rsid w:val="00DD4A4C"/>
    <w:rsid w:val="00DE162D"/>
    <w:rsid w:val="00DE221F"/>
    <w:rsid w:val="00DE5760"/>
    <w:rsid w:val="00DE6A02"/>
    <w:rsid w:val="00DF591F"/>
    <w:rsid w:val="00DF6EB6"/>
    <w:rsid w:val="00DF7590"/>
    <w:rsid w:val="00E00D30"/>
    <w:rsid w:val="00E03ABD"/>
    <w:rsid w:val="00E07BE3"/>
    <w:rsid w:val="00E11D07"/>
    <w:rsid w:val="00E1408D"/>
    <w:rsid w:val="00E15184"/>
    <w:rsid w:val="00E155DF"/>
    <w:rsid w:val="00E15CF9"/>
    <w:rsid w:val="00E15F4E"/>
    <w:rsid w:val="00E16C17"/>
    <w:rsid w:val="00E1719C"/>
    <w:rsid w:val="00E21435"/>
    <w:rsid w:val="00E21FB7"/>
    <w:rsid w:val="00E22685"/>
    <w:rsid w:val="00E24222"/>
    <w:rsid w:val="00E2432B"/>
    <w:rsid w:val="00E248C0"/>
    <w:rsid w:val="00E313E3"/>
    <w:rsid w:val="00E31905"/>
    <w:rsid w:val="00E321E8"/>
    <w:rsid w:val="00E36C72"/>
    <w:rsid w:val="00E457C1"/>
    <w:rsid w:val="00E51D0A"/>
    <w:rsid w:val="00E53A61"/>
    <w:rsid w:val="00E542F7"/>
    <w:rsid w:val="00E642C1"/>
    <w:rsid w:val="00E67467"/>
    <w:rsid w:val="00E737F4"/>
    <w:rsid w:val="00E85742"/>
    <w:rsid w:val="00E92C06"/>
    <w:rsid w:val="00EA0570"/>
    <w:rsid w:val="00EA34DB"/>
    <w:rsid w:val="00EA378D"/>
    <w:rsid w:val="00EA3CA1"/>
    <w:rsid w:val="00EB0195"/>
    <w:rsid w:val="00EB514F"/>
    <w:rsid w:val="00EB6827"/>
    <w:rsid w:val="00EC5A85"/>
    <w:rsid w:val="00ED3E8B"/>
    <w:rsid w:val="00ED416F"/>
    <w:rsid w:val="00EE1AFA"/>
    <w:rsid w:val="00EE3A11"/>
    <w:rsid w:val="00EE3F78"/>
    <w:rsid w:val="00EE4021"/>
    <w:rsid w:val="00EF27D5"/>
    <w:rsid w:val="00EF4250"/>
    <w:rsid w:val="00F01EF0"/>
    <w:rsid w:val="00F04ED5"/>
    <w:rsid w:val="00F15107"/>
    <w:rsid w:val="00F16376"/>
    <w:rsid w:val="00F1720F"/>
    <w:rsid w:val="00F24D30"/>
    <w:rsid w:val="00F25D00"/>
    <w:rsid w:val="00F302A5"/>
    <w:rsid w:val="00F30F35"/>
    <w:rsid w:val="00F36989"/>
    <w:rsid w:val="00F37993"/>
    <w:rsid w:val="00F4454E"/>
    <w:rsid w:val="00F51340"/>
    <w:rsid w:val="00F52450"/>
    <w:rsid w:val="00F65ADD"/>
    <w:rsid w:val="00F662A0"/>
    <w:rsid w:val="00F71207"/>
    <w:rsid w:val="00F725CC"/>
    <w:rsid w:val="00F74D9D"/>
    <w:rsid w:val="00F7637B"/>
    <w:rsid w:val="00F8122A"/>
    <w:rsid w:val="00F83486"/>
    <w:rsid w:val="00F83ABE"/>
    <w:rsid w:val="00F84A4B"/>
    <w:rsid w:val="00F928E8"/>
    <w:rsid w:val="00F9396E"/>
    <w:rsid w:val="00FA1CA4"/>
    <w:rsid w:val="00FA423E"/>
    <w:rsid w:val="00FA49E1"/>
    <w:rsid w:val="00FA6CDA"/>
    <w:rsid w:val="00FB0C26"/>
    <w:rsid w:val="00FC3D37"/>
    <w:rsid w:val="00FC53A9"/>
    <w:rsid w:val="00FD0B1C"/>
    <w:rsid w:val="00FD3429"/>
    <w:rsid w:val="00FE0BF4"/>
    <w:rsid w:val="00FF0362"/>
    <w:rsid w:val="00FF39DF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2A9F3-A508-4D95-9ED0-F0C6F82E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5CC"/>
  </w:style>
  <w:style w:type="paragraph" w:styleId="Footer">
    <w:name w:val="footer"/>
    <w:basedOn w:val="Normal"/>
    <w:link w:val="FooterChar"/>
    <w:uiPriority w:val="99"/>
    <w:unhideWhenUsed/>
    <w:rsid w:val="0084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5CC"/>
  </w:style>
  <w:style w:type="paragraph" w:customStyle="1" w:styleId="Default">
    <w:name w:val="Default"/>
    <w:rsid w:val="00A90C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126C-B67A-426E-97F3-D5B98E7C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J Iredale</cp:lastModifiedBy>
  <cp:revision>2</cp:revision>
  <cp:lastPrinted>2023-02-08T12:19:00Z</cp:lastPrinted>
  <dcterms:created xsi:type="dcterms:W3CDTF">2023-10-23T10:04:00Z</dcterms:created>
  <dcterms:modified xsi:type="dcterms:W3CDTF">2023-10-23T10:04:00Z</dcterms:modified>
</cp:coreProperties>
</file>